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27CD" w:rsidRDefault="008927CD" w:rsidP="00EE4F2D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Une ancienne usine de fabrication de chaux et de ciment à Fleurey</w:t>
      </w:r>
    </w:p>
    <w:p w:rsidR="00922683" w:rsidRPr="004758A2" w:rsidRDefault="00922683" w:rsidP="006C5DD4">
      <w:pPr>
        <w:pStyle w:val="Standard"/>
        <w:spacing w:line="276" w:lineRule="auto"/>
        <w:jc w:val="right"/>
        <w:rPr>
          <w:rFonts w:asciiTheme="minorHAnsi" w:hAnsiTheme="minorHAnsi" w:cstheme="minorHAnsi"/>
          <w:b/>
          <w:szCs w:val="24"/>
        </w:rPr>
      </w:pPr>
    </w:p>
    <w:p w:rsidR="006C5DD4" w:rsidRPr="004758A2" w:rsidRDefault="006C5DD4" w:rsidP="006C5DD4">
      <w:pPr>
        <w:pStyle w:val="Standard"/>
        <w:spacing w:line="276" w:lineRule="auto"/>
        <w:jc w:val="right"/>
        <w:rPr>
          <w:rFonts w:asciiTheme="minorHAnsi" w:hAnsiTheme="minorHAnsi" w:cstheme="minorHAnsi"/>
          <w:b/>
          <w:szCs w:val="24"/>
        </w:rPr>
      </w:pPr>
    </w:p>
    <w:p w:rsidR="00782598" w:rsidRDefault="00D24EBA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  <w:r w:rsidRPr="004758A2">
        <w:rPr>
          <w:rFonts w:asciiTheme="minorHAnsi" w:hAnsiTheme="minorHAnsi" w:cstheme="minorHAnsi"/>
          <w:b/>
          <w:spacing w:val="-14"/>
          <w:szCs w:val="24"/>
        </w:rPr>
        <w:t xml:space="preserve">Julien Joseph </w:t>
      </w:r>
      <w:r w:rsidR="00A670C5" w:rsidRPr="004758A2">
        <w:rPr>
          <w:rFonts w:asciiTheme="minorHAnsi" w:hAnsiTheme="minorHAnsi" w:cstheme="minorHAnsi"/>
          <w:b/>
          <w:spacing w:val="-14"/>
          <w:szCs w:val="24"/>
        </w:rPr>
        <w:t>Branget</w:t>
      </w:r>
      <w:r w:rsidR="00A670C5" w:rsidRPr="004758A2">
        <w:rPr>
          <w:rFonts w:asciiTheme="minorHAnsi" w:hAnsiTheme="minorHAnsi" w:cstheme="minorHAnsi"/>
          <w:spacing w:val="-14"/>
          <w:szCs w:val="24"/>
        </w:rPr>
        <w:t xml:space="preserve"> </w:t>
      </w:r>
      <w:r w:rsidR="008927CD">
        <w:rPr>
          <w:rFonts w:asciiTheme="minorHAnsi" w:hAnsiTheme="minorHAnsi" w:cstheme="minorHAnsi"/>
          <w:spacing w:val="-14"/>
          <w:szCs w:val="24"/>
        </w:rPr>
        <w:t xml:space="preserve">(voir fiche Gens du village) </w:t>
      </w:r>
      <w:r w:rsidR="00A670C5" w:rsidRPr="004758A2">
        <w:rPr>
          <w:rFonts w:asciiTheme="minorHAnsi" w:hAnsiTheme="minorHAnsi" w:cstheme="minorHAnsi"/>
          <w:spacing w:val="-14"/>
          <w:szCs w:val="24"/>
        </w:rPr>
        <w:t xml:space="preserve">s’installe vers 1847 à </w:t>
      </w:r>
      <w:r w:rsidR="00A670C5" w:rsidRPr="008927CD">
        <w:rPr>
          <w:rFonts w:asciiTheme="minorHAnsi" w:hAnsiTheme="minorHAnsi" w:cstheme="minorHAnsi"/>
          <w:b/>
          <w:spacing w:val="-14"/>
          <w:szCs w:val="24"/>
        </w:rPr>
        <w:t>Pont-de-Pany</w:t>
      </w:r>
      <w:r w:rsidR="00A670C5" w:rsidRPr="004758A2">
        <w:rPr>
          <w:rFonts w:asciiTheme="minorHAnsi" w:hAnsiTheme="minorHAnsi" w:cstheme="minorHAnsi"/>
          <w:spacing w:val="-14"/>
          <w:szCs w:val="24"/>
        </w:rPr>
        <w:t xml:space="preserve"> qui, à l’époque, fait partie de la </w:t>
      </w:r>
      <w:r w:rsidR="00A670C5" w:rsidRPr="008927CD">
        <w:rPr>
          <w:rFonts w:asciiTheme="minorHAnsi" w:hAnsiTheme="minorHAnsi" w:cstheme="minorHAnsi"/>
          <w:b/>
          <w:spacing w:val="-14"/>
          <w:szCs w:val="24"/>
        </w:rPr>
        <w:t>commune de Fleurey-sur-Ouche</w:t>
      </w:r>
      <w:r w:rsidRPr="004758A2">
        <w:rPr>
          <w:rFonts w:asciiTheme="minorHAnsi" w:hAnsiTheme="minorHAnsi" w:cstheme="minorHAnsi"/>
          <w:spacing w:val="-14"/>
          <w:szCs w:val="24"/>
        </w:rPr>
        <w:t xml:space="preserve">. Il devient </w:t>
      </w:r>
      <w:r w:rsidRPr="00522343">
        <w:rPr>
          <w:rFonts w:asciiTheme="minorHAnsi" w:hAnsiTheme="minorHAnsi" w:cstheme="minorHAnsi"/>
          <w:spacing w:val="-14"/>
          <w:szCs w:val="24"/>
        </w:rPr>
        <w:t>industriel fabricant de</w:t>
      </w:r>
      <w:r w:rsidRPr="004758A2">
        <w:rPr>
          <w:rFonts w:asciiTheme="minorHAnsi" w:hAnsiTheme="minorHAnsi" w:cstheme="minorHAnsi"/>
          <w:b/>
          <w:spacing w:val="-14"/>
          <w:szCs w:val="24"/>
        </w:rPr>
        <w:t xml:space="preserve"> chaux </w:t>
      </w:r>
      <w:r w:rsidRPr="00522343">
        <w:rPr>
          <w:rFonts w:asciiTheme="minorHAnsi" w:hAnsiTheme="minorHAnsi" w:cstheme="minorHAnsi"/>
          <w:spacing w:val="-14"/>
          <w:szCs w:val="24"/>
        </w:rPr>
        <w:t>et de</w:t>
      </w:r>
      <w:r w:rsidRPr="004758A2">
        <w:rPr>
          <w:rFonts w:asciiTheme="minorHAnsi" w:hAnsiTheme="minorHAnsi" w:cstheme="minorHAnsi"/>
          <w:b/>
          <w:spacing w:val="-14"/>
          <w:szCs w:val="24"/>
        </w:rPr>
        <w:t xml:space="preserve"> ciments</w:t>
      </w:r>
      <w:r w:rsidR="003B75B6" w:rsidRPr="004758A2">
        <w:rPr>
          <w:rFonts w:asciiTheme="minorHAnsi" w:hAnsiTheme="minorHAnsi" w:cstheme="minorHAnsi"/>
          <w:spacing w:val="-14"/>
          <w:szCs w:val="24"/>
        </w:rPr>
        <w:t xml:space="preserve"> en raison des besoins de la ligne de chemin de fer de Paris à Marseille en construction</w:t>
      </w:r>
      <w:r w:rsidRPr="004758A2">
        <w:rPr>
          <w:rFonts w:asciiTheme="minorHAnsi" w:hAnsiTheme="minorHAnsi" w:cstheme="minorHAnsi"/>
          <w:spacing w:val="-14"/>
          <w:szCs w:val="24"/>
        </w:rPr>
        <w:t>.</w:t>
      </w:r>
    </w:p>
    <w:p w:rsidR="00782598" w:rsidRDefault="00782598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</w:p>
    <w:p w:rsidR="00782598" w:rsidRDefault="00782598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  <w:r w:rsidRPr="00277710">
        <w:rPr>
          <w:noProof/>
          <w:bdr w:val="single" w:sz="4" w:space="0" w:color="auto"/>
          <w:lang w:eastAsia="fr-FR" w:bidi="ar-SA"/>
        </w:rPr>
        <w:drawing>
          <wp:inline distT="0" distB="0" distL="0" distR="0">
            <wp:extent cx="2897789" cy="2041352"/>
            <wp:effectExtent l="0" t="0" r="0" b="0"/>
            <wp:docPr id="7" name="Image 7" descr="C:\Users\mjcha\AppData\Local\Microsoft\Windows\INetCacheContent.Word\cadd nap P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jcha\AppData\Local\Microsoft\Windows\INetCacheContent.Word\cadd nap Pd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77" cy="205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598" w:rsidRDefault="00782598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  <w:r>
        <w:rPr>
          <w:rFonts w:asciiTheme="minorHAnsi" w:hAnsiTheme="minorHAnsi" w:cstheme="minorHAnsi"/>
          <w:spacing w:val="-14"/>
          <w:szCs w:val="24"/>
        </w:rPr>
        <w:t>Cadastre napoléonien, 1812, archives municipales de Fleurey-sur-Ouche</w:t>
      </w:r>
    </w:p>
    <w:p w:rsidR="00782598" w:rsidRDefault="00782598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</w:p>
    <w:p w:rsidR="00252F71" w:rsidRDefault="00893B1B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  <w:r w:rsidRPr="004758A2">
        <w:rPr>
          <w:rFonts w:asciiTheme="minorHAnsi" w:hAnsiTheme="minorHAnsi" w:cstheme="minorHAnsi"/>
          <w:spacing w:val="-14"/>
          <w:szCs w:val="24"/>
        </w:rPr>
        <w:t xml:space="preserve">Une </w:t>
      </w:r>
      <w:r w:rsidRPr="00883EDB">
        <w:rPr>
          <w:rFonts w:asciiTheme="minorHAnsi" w:hAnsiTheme="minorHAnsi" w:cstheme="minorHAnsi"/>
          <w:b/>
          <w:spacing w:val="-14"/>
          <w:szCs w:val="24"/>
        </w:rPr>
        <w:t xml:space="preserve">usine </w:t>
      </w:r>
      <w:r w:rsidRPr="004758A2">
        <w:rPr>
          <w:rFonts w:asciiTheme="minorHAnsi" w:hAnsiTheme="minorHAnsi" w:cstheme="minorHAnsi"/>
          <w:spacing w:val="-14"/>
          <w:szCs w:val="24"/>
        </w:rPr>
        <w:t>se développe</w:t>
      </w:r>
      <w:r w:rsidR="00782598">
        <w:rPr>
          <w:rFonts w:asciiTheme="minorHAnsi" w:hAnsiTheme="minorHAnsi" w:cstheme="minorHAnsi"/>
          <w:spacing w:val="-14"/>
          <w:szCs w:val="24"/>
        </w:rPr>
        <w:t xml:space="preserve">, dans un espace vierge, </w:t>
      </w:r>
      <w:r w:rsidR="00252F71">
        <w:rPr>
          <w:rFonts w:asciiTheme="minorHAnsi" w:hAnsiTheme="minorHAnsi" w:cstheme="minorHAnsi"/>
          <w:spacing w:val="-14"/>
          <w:szCs w:val="24"/>
        </w:rPr>
        <w:t xml:space="preserve">entre la route et </w:t>
      </w:r>
      <w:r w:rsidRPr="004758A2">
        <w:rPr>
          <w:rFonts w:asciiTheme="minorHAnsi" w:hAnsiTheme="minorHAnsi" w:cstheme="minorHAnsi"/>
          <w:spacing w:val="-14"/>
          <w:szCs w:val="24"/>
        </w:rPr>
        <w:t xml:space="preserve">le canal à Pont-de-Pany. </w:t>
      </w:r>
      <w:r w:rsidR="00BA0B18" w:rsidRPr="004758A2">
        <w:rPr>
          <w:rFonts w:asciiTheme="minorHAnsi" w:hAnsiTheme="minorHAnsi" w:cstheme="minorHAnsi"/>
          <w:spacing w:val="-14"/>
          <w:szCs w:val="24"/>
        </w:rPr>
        <w:t xml:space="preserve">Elle produit de la </w:t>
      </w:r>
      <w:r w:rsidR="00BA0B18" w:rsidRPr="00883EDB">
        <w:rPr>
          <w:rFonts w:asciiTheme="minorHAnsi" w:hAnsiTheme="minorHAnsi" w:cstheme="minorHAnsi"/>
          <w:i/>
          <w:spacing w:val="-14"/>
          <w:szCs w:val="24"/>
        </w:rPr>
        <w:t>« chaux de qualité, des chaux lourdes et des ciments »</w:t>
      </w:r>
      <w:r w:rsidR="00E676BD" w:rsidRPr="004758A2">
        <w:rPr>
          <w:rFonts w:asciiTheme="minorHAnsi" w:hAnsiTheme="minorHAnsi" w:cstheme="minorHAnsi"/>
          <w:spacing w:val="-14"/>
          <w:szCs w:val="24"/>
        </w:rPr>
        <w:t xml:space="preserve"> et aussi du plâtre (1866…)</w:t>
      </w:r>
      <w:r w:rsidR="00BA0B18" w:rsidRPr="004758A2">
        <w:rPr>
          <w:rFonts w:asciiTheme="minorHAnsi" w:hAnsiTheme="minorHAnsi" w:cstheme="minorHAnsi"/>
          <w:spacing w:val="-14"/>
          <w:szCs w:val="24"/>
        </w:rPr>
        <w:t>.</w:t>
      </w:r>
      <w:r w:rsidR="00252F71">
        <w:rPr>
          <w:rFonts w:asciiTheme="minorHAnsi" w:hAnsiTheme="minorHAnsi" w:cstheme="minorHAnsi"/>
          <w:spacing w:val="-14"/>
          <w:szCs w:val="24"/>
        </w:rPr>
        <w:t xml:space="preserve"> L</w:t>
      </w:r>
      <w:r w:rsidR="0038198E">
        <w:rPr>
          <w:rFonts w:asciiTheme="minorHAnsi" w:hAnsiTheme="minorHAnsi" w:cstheme="minorHAnsi"/>
          <w:spacing w:val="-14"/>
          <w:szCs w:val="24"/>
        </w:rPr>
        <w:t>a ligne d</w:t>
      </w:r>
      <w:r w:rsidR="00883EDB">
        <w:rPr>
          <w:rFonts w:asciiTheme="minorHAnsi" w:hAnsiTheme="minorHAnsi" w:cstheme="minorHAnsi"/>
          <w:spacing w:val="-14"/>
          <w:szCs w:val="24"/>
        </w:rPr>
        <w:t>’</w:t>
      </w:r>
      <w:r w:rsidR="0038198E">
        <w:rPr>
          <w:rFonts w:asciiTheme="minorHAnsi" w:hAnsiTheme="minorHAnsi" w:cstheme="minorHAnsi"/>
          <w:spacing w:val="-14"/>
          <w:szCs w:val="24"/>
        </w:rPr>
        <w:t>Epinac à Dijon</w:t>
      </w:r>
      <w:r w:rsidR="00252F71">
        <w:rPr>
          <w:rFonts w:asciiTheme="minorHAnsi" w:hAnsiTheme="minorHAnsi" w:cstheme="minorHAnsi"/>
          <w:spacing w:val="-14"/>
          <w:szCs w:val="24"/>
        </w:rPr>
        <w:t xml:space="preserve"> </w:t>
      </w:r>
      <w:r w:rsidR="00782598">
        <w:rPr>
          <w:rFonts w:asciiTheme="minorHAnsi" w:hAnsiTheme="minorHAnsi" w:cstheme="minorHAnsi"/>
          <w:spacing w:val="-14"/>
          <w:szCs w:val="24"/>
        </w:rPr>
        <w:t xml:space="preserve">sera ouverte, </w:t>
      </w:r>
      <w:r w:rsidR="00252F71">
        <w:rPr>
          <w:rFonts w:asciiTheme="minorHAnsi" w:hAnsiTheme="minorHAnsi" w:cstheme="minorHAnsi"/>
          <w:spacing w:val="-14"/>
          <w:szCs w:val="24"/>
        </w:rPr>
        <w:t>un peu plus tard</w:t>
      </w:r>
      <w:r w:rsidR="00782598">
        <w:rPr>
          <w:rFonts w:asciiTheme="minorHAnsi" w:hAnsiTheme="minorHAnsi" w:cstheme="minorHAnsi"/>
          <w:spacing w:val="-14"/>
          <w:szCs w:val="24"/>
        </w:rPr>
        <w:t>,</w:t>
      </w:r>
      <w:r w:rsidR="00252F71">
        <w:rPr>
          <w:rFonts w:asciiTheme="minorHAnsi" w:hAnsiTheme="minorHAnsi" w:cstheme="minorHAnsi"/>
          <w:spacing w:val="-14"/>
          <w:szCs w:val="24"/>
        </w:rPr>
        <w:t xml:space="preserve"> </w:t>
      </w:r>
      <w:r w:rsidR="00782598">
        <w:rPr>
          <w:rFonts w:asciiTheme="minorHAnsi" w:hAnsiTheme="minorHAnsi" w:cstheme="minorHAnsi"/>
          <w:spacing w:val="-14"/>
          <w:szCs w:val="24"/>
        </w:rPr>
        <w:t xml:space="preserve">en 1905 </w:t>
      </w:r>
      <w:r w:rsidR="00252F71">
        <w:rPr>
          <w:rFonts w:asciiTheme="minorHAnsi" w:hAnsiTheme="minorHAnsi" w:cstheme="minorHAnsi"/>
          <w:spacing w:val="-14"/>
          <w:szCs w:val="24"/>
        </w:rPr>
        <w:t>juste à proximité.</w:t>
      </w:r>
    </w:p>
    <w:p w:rsidR="00252F71" w:rsidRDefault="00252F71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</w:p>
    <w:p w:rsidR="00252F71" w:rsidRDefault="00194F37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  <w:r>
        <w:rPr>
          <w:noProof/>
          <w:lang w:eastAsia="fr-FR" w:bidi="ar-SA"/>
        </w:rPr>
        <w:drawing>
          <wp:inline distT="0" distB="0" distL="0" distR="0">
            <wp:extent cx="3266180" cy="1823319"/>
            <wp:effectExtent l="0" t="0" r="0" b="5715"/>
            <wp:docPr id="15" name="Image 15" descr="C:\Users\mjcha\AppData\Local\Microsoft\Windows\INetCacheContent.Word\Epinac Dijon P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jcha\AppData\Local\Microsoft\Windows\INetCacheContent.Word\Epinac Dijon Pd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74" cy="183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6BD" w:rsidRPr="004758A2" w:rsidRDefault="00252F71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  <w:r>
        <w:rPr>
          <w:rFonts w:asciiTheme="minorHAnsi" w:hAnsiTheme="minorHAnsi" w:cstheme="minorHAnsi"/>
          <w:spacing w:val="-14"/>
          <w:szCs w:val="24"/>
        </w:rPr>
        <w:t>Ligne d’Epinac à Dijon, enquête parcellaire, 1898, ADCO, 6</w:t>
      </w:r>
      <w:r w:rsidR="00883EDB">
        <w:rPr>
          <w:rFonts w:asciiTheme="minorHAnsi" w:hAnsiTheme="minorHAnsi" w:cstheme="minorHAnsi"/>
          <w:spacing w:val="-14"/>
          <w:szCs w:val="24"/>
        </w:rPr>
        <w:t> </w:t>
      </w:r>
      <w:r>
        <w:rPr>
          <w:rFonts w:asciiTheme="minorHAnsi" w:hAnsiTheme="minorHAnsi" w:cstheme="minorHAnsi"/>
          <w:spacing w:val="-14"/>
          <w:szCs w:val="24"/>
        </w:rPr>
        <w:t>S 15 A art. 8</w:t>
      </w:r>
    </w:p>
    <w:p w:rsidR="00252F71" w:rsidRDefault="00252F71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</w:p>
    <w:p w:rsidR="00BD0E2F" w:rsidRPr="004758A2" w:rsidRDefault="00C96C3C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  <w:r w:rsidRPr="004758A2">
        <w:rPr>
          <w:rFonts w:asciiTheme="minorHAnsi" w:hAnsiTheme="minorHAnsi" w:cstheme="minorHAnsi"/>
          <w:spacing w:val="-14"/>
          <w:szCs w:val="24"/>
        </w:rPr>
        <w:t>La société exploite les carrières souterraines, propriété des Hospices de Dijon, de Roche Aigüe (Ancey) et construi</w:t>
      </w:r>
      <w:r w:rsidR="00893B1B" w:rsidRPr="004758A2">
        <w:rPr>
          <w:rFonts w:asciiTheme="minorHAnsi" w:hAnsiTheme="minorHAnsi" w:cstheme="minorHAnsi"/>
          <w:spacing w:val="-14"/>
          <w:szCs w:val="24"/>
        </w:rPr>
        <w:t>t</w:t>
      </w:r>
      <w:r w:rsidRPr="004758A2">
        <w:rPr>
          <w:rFonts w:asciiTheme="minorHAnsi" w:hAnsiTheme="minorHAnsi" w:cstheme="minorHAnsi"/>
          <w:spacing w:val="-14"/>
          <w:szCs w:val="24"/>
        </w:rPr>
        <w:t xml:space="preserve"> des fours à Mâlain. Pour alimenter en pierres calcaires</w:t>
      </w:r>
      <w:r w:rsidR="004B40BB" w:rsidRPr="004758A2">
        <w:rPr>
          <w:rFonts w:asciiTheme="minorHAnsi" w:hAnsiTheme="minorHAnsi" w:cstheme="minorHAnsi"/>
          <w:spacing w:val="-14"/>
          <w:szCs w:val="24"/>
        </w:rPr>
        <w:t xml:space="preserve"> la plate-forme des fours</w:t>
      </w:r>
      <w:r w:rsidRPr="004758A2">
        <w:rPr>
          <w:rFonts w:asciiTheme="minorHAnsi" w:hAnsiTheme="minorHAnsi" w:cstheme="minorHAnsi"/>
          <w:spacing w:val="-14"/>
          <w:szCs w:val="24"/>
        </w:rPr>
        <w:t xml:space="preserve">, un </w:t>
      </w:r>
      <w:r w:rsidRPr="004758A2">
        <w:rPr>
          <w:rFonts w:asciiTheme="minorHAnsi" w:hAnsiTheme="minorHAnsi" w:cstheme="minorHAnsi"/>
          <w:b/>
          <w:spacing w:val="-14"/>
          <w:szCs w:val="24"/>
        </w:rPr>
        <w:t>convoyeur aérien</w:t>
      </w:r>
      <w:r w:rsidR="00D70884" w:rsidRPr="004758A2">
        <w:rPr>
          <w:rFonts w:asciiTheme="minorHAnsi" w:hAnsiTheme="minorHAnsi" w:cstheme="minorHAnsi"/>
          <w:spacing w:val="-14"/>
          <w:szCs w:val="24"/>
        </w:rPr>
        <w:t xml:space="preserve"> (650 m)</w:t>
      </w:r>
      <w:r w:rsidRPr="004758A2">
        <w:rPr>
          <w:rFonts w:asciiTheme="minorHAnsi" w:hAnsiTheme="minorHAnsi" w:cstheme="minorHAnsi"/>
          <w:spacing w:val="-14"/>
          <w:szCs w:val="24"/>
        </w:rPr>
        <w:t xml:space="preserve"> à câbles </w:t>
      </w:r>
      <w:r w:rsidR="00E676BD" w:rsidRPr="004758A2">
        <w:rPr>
          <w:rFonts w:asciiTheme="minorHAnsi" w:hAnsiTheme="minorHAnsi" w:cstheme="minorHAnsi"/>
          <w:spacing w:val="-14"/>
          <w:szCs w:val="24"/>
        </w:rPr>
        <w:t xml:space="preserve">porteurs, à câbles tracteurs </w:t>
      </w:r>
      <w:r w:rsidRPr="004758A2">
        <w:rPr>
          <w:rFonts w:asciiTheme="minorHAnsi" w:hAnsiTheme="minorHAnsi" w:cstheme="minorHAnsi"/>
          <w:spacing w:val="-14"/>
          <w:szCs w:val="24"/>
        </w:rPr>
        <w:t xml:space="preserve">et à </w:t>
      </w:r>
      <w:r w:rsidR="00E676BD" w:rsidRPr="00883EDB">
        <w:rPr>
          <w:rFonts w:asciiTheme="minorHAnsi" w:hAnsiTheme="minorHAnsi" w:cstheme="minorHAnsi"/>
          <w:i/>
          <w:spacing w:val="-14"/>
          <w:szCs w:val="24"/>
        </w:rPr>
        <w:t>« berlines »</w:t>
      </w:r>
      <w:r w:rsidRPr="004758A2">
        <w:rPr>
          <w:rFonts w:asciiTheme="minorHAnsi" w:hAnsiTheme="minorHAnsi" w:cstheme="minorHAnsi"/>
          <w:spacing w:val="-14"/>
          <w:szCs w:val="24"/>
        </w:rPr>
        <w:t xml:space="preserve"> est </w:t>
      </w:r>
      <w:r w:rsidR="00893B1B" w:rsidRPr="004758A2">
        <w:rPr>
          <w:rFonts w:asciiTheme="minorHAnsi" w:hAnsiTheme="minorHAnsi" w:cstheme="minorHAnsi"/>
          <w:spacing w:val="-14"/>
          <w:szCs w:val="24"/>
        </w:rPr>
        <w:t xml:space="preserve">alors </w:t>
      </w:r>
      <w:r w:rsidRPr="004758A2">
        <w:rPr>
          <w:rFonts w:asciiTheme="minorHAnsi" w:hAnsiTheme="minorHAnsi" w:cstheme="minorHAnsi"/>
          <w:spacing w:val="-14"/>
          <w:szCs w:val="24"/>
        </w:rPr>
        <w:t>créé</w:t>
      </w:r>
      <w:r w:rsidR="00893B1B" w:rsidRPr="004758A2">
        <w:rPr>
          <w:rFonts w:asciiTheme="minorHAnsi" w:hAnsiTheme="minorHAnsi" w:cstheme="minorHAnsi"/>
          <w:spacing w:val="-14"/>
          <w:szCs w:val="24"/>
        </w:rPr>
        <w:t>.</w:t>
      </w:r>
    </w:p>
    <w:p w:rsidR="00A551E9" w:rsidRPr="004758A2" w:rsidRDefault="00A551E9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</w:p>
    <w:p w:rsidR="00475B0B" w:rsidRDefault="00132805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  <w:r w:rsidRPr="004758A2">
        <w:rPr>
          <w:rFonts w:asciiTheme="minorHAnsi" w:hAnsiTheme="minorHAnsi" w:cstheme="minorHAnsi"/>
          <w:noProof/>
          <w:szCs w:val="24"/>
          <w:lang w:eastAsia="fr-FR" w:bidi="ar-SA"/>
        </w:rPr>
        <w:lastRenderedPageBreak/>
        <w:drawing>
          <wp:inline distT="0" distB="0" distL="0" distR="0">
            <wp:extent cx="2486614" cy="1599737"/>
            <wp:effectExtent l="0" t="0" r="9525" b="635"/>
            <wp:docPr id="5" name="Image 5" descr="C:\Users\mjcha\AppData\Local\Microsoft\Windows\INetCacheContent.Word\malai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jcha\AppData\Local\Microsoft\Windows\INetCacheContent.Word\malain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578" cy="161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B0B" w:rsidRDefault="00475B0B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  <w:r>
        <w:rPr>
          <w:rFonts w:asciiTheme="minorHAnsi" w:hAnsiTheme="minorHAnsi" w:cstheme="minorHAnsi"/>
          <w:spacing w:val="-14"/>
          <w:szCs w:val="24"/>
        </w:rPr>
        <w:t>Fours à chaux</w:t>
      </w:r>
      <w:r w:rsidR="009756BB">
        <w:rPr>
          <w:rFonts w:asciiTheme="minorHAnsi" w:hAnsiTheme="minorHAnsi" w:cstheme="minorHAnsi"/>
          <w:spacing w:val="-14"/>
          <w:szCs w:val="24"/>
        </w:rPr>
        <w:t>-Usines Branget-Mâlain, collection particulière</w:t>
      </w:r>
    </w:p>
    <w:p w:rsidR="009756BB" w:rsidRDefault="009756BB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</w:p>
    <w:p w:rsidR="00BD0E2F" w:rsidRPr="004758A2" w:rsidRDefault="00D9087F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  <w:r w:rsidRPr="004758A2">
        <w:rPr>
          <w:rFonts w:asciiTheme="minorHAnsi" w:hAnsiTheme="minorHAnsi" w:cstheme="minorHAnsi"/>
          <w:noProof/>
          <w:szCs w:val="24"/>
          <w:lang w:eastAsia="fr-FR" w:bidi="ar-SA"/>
        </w:rPr>
        <w:drawing>
          <wp:inline distT="0" distB="0" distL="0" distR="0">
            <wp:extent cx="2390636" cy="1606230"/>
            <wp:effectExtent l="0" t="0" r="0" b="0"/>
            <wp:docPr id="11" name="Image 11" descr="C:\Users\mjcha\AppData\Local\Microsoft\Windows\INetCacheContent.Word\1950 ciments fabric sché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jcha\AppData\Local\Microsoft\Windows\INetCacheContent.Word\1950 ciments fabric schém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468" cy="161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805" w:rsidRPr="004758A2" w:rsidRDefault="00475B0B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  <w:r>
        <w:rPr>
          <w:rFonts w:asciiTheme="minorHAnsi" w:hAnsiTheme="minorHAnsi" w:cstheme="minorHAnsi"/>
          <w:spacing w:val="-14"/>
          <w:szCs w:val="24"/>
        </w:rPr>
        <w:t>Planche de l’encyclopédie Quillet, 1953, c</w:t>
      </w:r>
      <w:r w:rsidR="002B709B" w:rsidRPr="004758A2">
        <w:rPr>
          <w:rFonts w:asciiTheme="minorHAnsi" w:hAnsiTheme="minorHAnsi" w:cstheme="minorHAnsi"/>
          <w:spacing w:val="-14"/>
          <w:szCs w:val="24"/>
        </w:rPr>
        <w:t>ollection particulière</w:t>
      </w:r>
    </w:p>
    <w:p w:rsidR="002B709B" w:rsidRPr="004758A2" w:rsidRDefault="002B709B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</w:p>
    <w:p w:rsidR="00BD0E2F" w:rsidRPr="004758A2" w:rsidRDefault="00BD0E2F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  <w:r w:rsidRPr="004758A2">
        <w:rPr>
          <w:rFonts w:asciiTheme="minorHAnsi" w:hAnsiTheme="minorHAnsi" w:cstheme="minorHAnsi"/>
          <w:spacing w:val="-14"/>
          <w:szCs w:val="24"/>
        </w:rPr>
        <w:t>Les carrières Branget, sous le signal de Mâlain (ou Roche Aigüe), sont creusées dans les niveaux inférieurs du Bathonien</w:t>
      </w:r>
      <w:r w:rsidR="00707E0A" w:rsidRPr="004758A2">
        <w:rPr>
          <w:rFonts w:asciiTheme="minorHAnsi" w:hAnsiTheme="minorHAnsi" w:cstheme="minorHAnsi"/>
          <w:spacing w:val="-14"/>
          <w:szCs w:val="24"/>
        </w:rPr>
        <w:t xml:space="preserve"> (ère secondaire, jurassique moyen)</w:t>
      </w:r>
      <w:r w:rsidR="004E74C3" w:rsidRPr="004758A2">
        <w:rPr>
          <w:rFonts w:asciiTheme="minorHAnsi" w:hAnsiTheme="minorHAnsi" w:cstheme="minorHAnsi"/>
          <w:spacing w:val="-14"/>
          <w:szCs w:val="24"/>
        </w:rPr>
        <w:t xml:space="preserve"> avec </w:t>
      </w:r>
      <w:r w:rsidRPr="004758A2">
        <w:rPr>
          <w:rFonts w:asciiTheme="minorHAnsi" w:hAnsiTheme="minorHAnsi" w:cstheme="minorHAnsi"/>
          <w:spacing w:val="-14"/>
          <w:szCs w:val="24"/>
        </w:rPr>
        <w:t>à la base des calcaires marneux bleutés</w:t>
      </w:r>
      <w:r w:rsidR="00707E0A" w:rsidRPr="004758A2">
        <w:rPr>
          <w:rFonts w:asciiTheme="minorHAnsi" w:hAnsiTheme="minorHAnsi" w:cstheme="minorHAnsi"/>
          <w:spacing w:val="-14"/>
          <w:szCs w:val="24"/>
        </w:rPr>
        <w:t xml:space="preserve"> </w:t>
      </w:r>
      <w:r w:rsidR="00707E0A" w:rsidRPr="00883EDB">
        <w:rPr>
          <w:rFonts w:asciiTheme="minorHAnsi" w:hAnsiTheme="minorHAnsi" w:cstheme="minorHAnsi"/>
          <w:i/>
          <w:spacing w:val="-14"/>
          <w:szCs w:val="24"/>
        </w:rPr>
        <w:t>« hydrauliques »</w:t>
      </w:r>
      <w:r w:rsidRPr="004758A2">
        <w:rPr>
          <w:rFonts w:asciiTheme="minorHAnsi" w:hAnsiTheme="minorHAnsi" w:cstheme="minorHAnsi"/>
          <w:spacing w:val="-14"/>
          <w:szCs w:val="24"/>
        </w:rPr>
        <w:t>, épais d’environ 12</w:t>
      </w:r>
      <w:r w:rsidR="000E06E2">
        <w:rPr>
          <w:rFonts w:asciiTheme="minorHAnsi" w:hAnsiTheme="minorHAnsi" w:cstheme="minorHAnsi"/>
          <w:spacing w:val="-14"/>
          <w:szCs w:val="24"/>
        </w:rPr>
        <w:t> </w:t>
      </w:r>
      <w:r w:rsidRPr="004758A2">
        <w:rPr>
          <w:rFonts w:asciiTheme="minorHAnsi" w:hAnsiTheme="minorHAnsi" w:cstheme="minorHAnsi"/>
          <w:spacing w:val="-14"/>
          <w:szCs w:val="24"/>
        </w:rPr>
        <w:t xml:space="preserve">m, </w:t>
      </w:r>
      <w:r w:rsidR="004E74C3" w:rsidRPr="004758A2">
        <w:rPr>
          <w:rFonts w:asciiTheme="minorHAnsi" w:hAnsiTheme="minorHAnsi" w:cstheme="minorHAnsi"/>
          <w:spacing w:val="-14"/>
          <w:szCs w:val="24"/>
        </w:rPr>
        <w:t xml:space="preserve">qui </w:t>
      </w:r>
      <w:r w:rsidRPr="004758A2">
        <w:rPr>
          <w:rFonts w:asciiTheme="minorHAnsi" w:hAnsiTheme="minorHAnsi" w:cstheme="minorHAnsi"/>
          <w:spacing w:val="-14"/>
          <w:szCs w:val="24"/>
        </w:rPr>
        <w:t xml:space="preserve">fournissent des calcaires à chaux et à ciment </w:t>
      </w:r>
      <w:r w:rsidR="004E74C3" w:rsidRPr="004758A2">
        <w:rPr>
          <w:rFonts w:asciiTheme="minorHAnsi" w:hAnsiTheme="minorHAnsi" w:cstheme="minorHAnsi"/>
          <w:spacing w:val="-14"/>
          <w:szCs w:val="24"/>
        </w:rPr>
        <w:t>puis les calc</w:t>
      </w:r>
      <w:r w:rsidR="00707E0A" w:rsidRPr="004758A2">
        <w:rPr>
          <w:rFonts w:asciiTheme="minorHAnsi" w:hAnsiTheme="minorHAnsi" w:cstheme="minorHAnsi"/>
          <w:spacing w:val="-14"/>
          <w:szCs w:val="24"/>
        </w:rPr>
        <w:t>a</w:t>
      </w:r>
      <w:r w:rsidR="004E74C3" w:rsidRPr="004758A2">
        <w:rPr>
          <w:rFonts w:asciiTheme="minorHAnsi" w:hAnsiTheme="minorHAnsi" w:cstheme="minorHAnsi"/>
          <w:spacing w:val="-14"/>
          <w:szCs w:val="24"/>
        </w:rPr>
        <w:t xml:space="preserve">ires à chailles et l’oolithe blanche. Au-dessus, se trouve le calcaire </w:t>
      </w:r>
      <w:r w:rsidR="00707E0A" w:rsidRPr="004758A2">
        <w:rPr>
          <w:rFonts w:asciiTheme="minorHAnsi" w:hAnsiTheme="minorHAnsi" w:cstheme="minorHAnsi"/>
          <w:spacing w:val="-14"/>
          <w:szCs w:val="24"/>
        </w:rPr>
        <w:t xml:space="preserve">compact très dur </w:t>
      </w:r>
      <w:r w:rsidR="004E74C3" w:rsidRPr="004758A2">
        <w:rPr>
          <w:rFonts w:asciiTheme="minorHAnsi" w:hAnsiTheme="minorHAnsi" w:cstheme="minorHAnsi"/>
          <w:spacing w:val="-14"/>
          <w:szCs w:val="24"/>
        </w:rPr>
        <w:t>de Comblanchien qui forme les roches du signal de Mâlain.</w:t>
      </w:r>
    </w:p>
    <w:p w:rsidR="00A670C5" w:rsidRPr="004758A2" w:rsidRDefault="00A670C5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</w:p>
    <w:p w:rsidR="00545172" w:rsidRPr="004758A2" w:rsidRDefault="00545172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  <w:r w:rsidRPr="004758A2">
        <w:rPr>
          <w:rFonts w:asciiTheme="minorHAnsi" w:hAnsiTheme="minorHAnsi" w:cstheme="minorHAnsi"/>
          <w:spacing w:val="-14"/>
          <w:szCs w:val="24"/>
        </w:rPr>
        <w:t xml:space="preserve">En 1883, l’entreprise est dénommée </w:t>
      </w:r>
      <w:r w:rsidRPr="00522343">
        <w:rPr>
          <w:rFonts w:asciiTheme="minorHAnsi" w:hAnsiTheme="minorHAnsi" w:cstheme="minorHAnsi"/>
          <w:b/>
          <w:i/>
          <w:spacing w:val="-14"/>
          <w:szCs w:val="24"/>
        </w:rPr>
        <w:t>« Société Branget frères »</w:t>
      </w:r>
      <w:r w:rsidR="00E676BD" w:rsidRPr="004758A2">
        <w:rPr>
          <w:rFonts w:asciiTheme="minorHAnsi" w:hAnsiTheme="minorHAnsi" w:cstheme="minorHAnsi"/>
          <w:spacing w:val="-14"/>
          <w:szCs w:val="24"/>
        </w:rPr>
        <w:t xml:space="preserve"> </w:t>
      </w:r>
      <w:r w:rsidR="008927CD">
        <w:rPr>
          <w:rFonts w:asciiTheme="minorHAnsi" w:hAnsiTheme="minorHAnsi" w:cstheme="minorHAnsi"/>
          <w:spacing w:val="-14"/>
          <w:szCs w:val="24"/>
        </w:rPr>
        <w:t xml:space="preserve">avec Julien Joseph B et Théodore Henri </w:t>
      </w:r>
      <w:r w:rsidR="00E676BD" w:rsidRPr="004758A2">
        <w:rPr>
          <w:rFonts w:asciiTheme="minorHAnsi" w:hAnsiTheme="minorHAnsi" w:cstheme="minorHAnsi"/>
          <w:spacing w:val="-14"/>
          <w:szCs w:val="24"/>
        </w:rPr>
        <w:t>p</w:t>
      </w:r>
      <w:r w:rsidR="003B75B6" w:rsidRPr="004758A2">
        <w:rPr>
          <w:rFonts w:asciiTheme="minorHAnsi" w:hAnsiTheme="minorHAnsi" w:cstheme="minorHAnsi"/>
          <w:spacing w:val="-14"/>
          <w:szCs w:val="24"/>
        </w:rPr>
        <w:t xml:space="preserve">uis </w:t>
      </w:r>
      <w:r w:rsidR="003B75B6" w:rsidRPr="00522343">
        <w:rPr>
          <w:rFonts w:asciiTheme="minorHAnsi" w:hAnsiTheme="minorHAnsi" w:cstheme="minorHAnsi"/>
          <w:b/>
          <w:i/>
          <w:spacing w:val="-14"/>
          <w:szCs w:val="24"/>
        </w:rPr>
        <w:t>« Veuve J. Branget »</w:t>
      </w:r>
      <w:r w:rsidR="003B75B6" w:rsidRPr="004758A2">
        <w:rPr>
          <w:rFonts w:asciiTheme="minorHAnsi" w:hAnsiTheme="minorHAnsi" w:cstheme="minorHAnsi"/>
          <w:spacing w:val="-14"/>
          <w:szCs w:val="24"/>
        </w:rPr>
        <w:t xml:space="preserve"> après la mort de</w:t>
      </w:r>
      <w:r w:rsidR="00522343">
        <w:rPr>
          <w:rFonts w:asciiTheme="minorHAnsi" w:hAnsiTheme="minorHAnsi" w:cstheme="minorHAnsi"/>
          <w:spacing w:val="-14"/>
          <w:szCs w:val="24"/>
        </w:rPr>
        <w:t>s deux frères en 1884</w:t>
      </w:r>
      <w:r w:rsidR="005A4D03" w:rsidRPr="004758A2">
        <w:rPr>
          <w:rFonts w:asciiTheme="minorHAnsi" w:hAnsiTheme="minorHAnsi" w:cstheme="minorHAnsi"/>
          <w:spacing w:val="-14"/>
          <w:szCs w:val="24"/>
        </w:rPr>
        <w:t>.</w:t>
      </w:r>
    </w:p>
    <w:p w:rsidR="007F48C8" w:rsidRPr="004758A2" w:rsidRDefault="007F48C8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</w:p>
    <w:p w:rsidR="007F48C8" w:rsidRPr="004758A2" w:rsidRDefault="007F48C8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  <w:r w:rsidRPr="004758A2">
        <w:rPr>
          <w:rFonts w:asciiTheme="minorHAnsi" w:hAnsiTheme="minorHAnsi" w:cstheme="minorHAnsi"/>
          <w:spacing w:val="-14"/>
          <w:szCs w:val="24"/>
        </w:rPr>
        <w:t xml:space="preserve">Depuis 1886, moyennant une redevance aux Contributions indirectes, l’usine fait </w:t>
      </w:r>
      <w:r w:rsidRPr="00883EDB">
        <w:rPr>
          <w:rFonts w:asciiTheme="minorHAnsi" w:hAnsiTheme="minorHAnsi" w:cstheme="minorHAnsi"/>
          <w:i/>
          <w:spacing w:val="-14"/>
          <w:szCs w:val="24"/>
        </w:rPr>
        <w:t>« usage, comme moteur, des eaux d’alimentation du canal de Bourgogne »</w:t>
      </w:r>
      <w:r w:rsidRPr="004758A2">
        <w:rPr>
          <w:rFonts w:asciiTheme="minorHAnsi" w:hAnsiTheme="minorHAnsi" w:cstheme="minorHAnsi"/>
          <w:spacing w:val="-14"/>
          <w:szCs w:val="24"/>
        </w:rPr>
        <w:t xml:space="preserve"> pendant </w:t>
      </w:r>
      <w:r w:rsidRPr="00883EDB">
        <w:rPr>
          <w:rFonts w:asciiTheme="minorHAnsi" w:hAnsiTheme="minorHAnsi" w:cstheme="minorHAnsi"/>
          <w:i/>
          <w:spacing w:val="-14"/>
          <w:szCs w:val="24"/>
        </w:rPr>
        <w:t>« en moyenne 12</w:t>
      </w:r>
      <w:r w:rsidR="000E06E2">
        <w:rPr>
          <w:rFonts w:asciiTheme="minorHAnsi" w:hAnsiTheme="minorHAnsi" w:cstheme="minorHAnsi"/>
          <w:i/>
          <w:spacing w:val="-14"/>
          <w:szCs w:val="24"/>
        </w:rPr>
        <w:t> </w:t>
      </w:r>
      <w:r w:rsidRPr="00883EDB">
        <w:rPr>
          <w:rFonts w:asciiTheme="minorHAnsi" w:hAnsiTheme="minorHAnsi" w:cstheme="minorHAnsi"/>
          <w:i/>
          <w:spacing w:val="-14"/>
          <w:szCs w:val="24"/>
        </w:rPr>
        <w:t>heures par jour »</w:t>
      </w:r>
      <w:r w:rsidRPr="004758A2">
        <w:rPr>
          <w:rFonts w:asciiTheme="minorHAnsi" w:hAnsiTheme="minorHAnsi" w:cstheme="minorHAnsi"/>
          <w:spacing w:val="-14"/>
          <w:szCs w:val="24"/>
        </w:rPr>
        <w:t>. Cette autorisation</w:t>
      </w:r>
      <w:r w:rsidR="005A4D03" w:rsidRPr="004758A2">
        <w:rPr>
          <w:rFonts w:asciiTheme="minorHAnsi" w:hAnsiTheme="minorHAnsi" w:cstheme="minorHAnsi"/>
          <w:spacing w:val="-14"/>
          <w:szCs w:val="24"/>
        </w:rPr>
        <w:t>, pour la veuve Branget,</w:t>
      </w:r>
      <w:r w:rsidRPr="004758A2">
        <w:rPr>
          <w:rFonts w:asciiTheme="minorHAnsi" w:hAnsiTheme="minorHAnsi" w:cstheme="minorHAnsi"/>
          <w:spacing w:val="-14"/>
          <w:szCs w:val="24"/>
        </w:rPr>
        <w:t xml:space="preserve"> est prolongée en 1891 jusqu’en 1918.</w:t>
      </w:r>
    </w:p>
    <w:p w:rsidR="007F48C8" w:rsidRPr="004758A2" w:rsidRDefault="007F48C8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</w:p>
    <w:p w:rsidR="00A259B7" w:rsidRPr="004758A2" w:rsidRDefault="00081270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  <w:r w:rsidRPr="004758A2">
        <w:rPr>
          <w:rFonts w:asciiTheme="minorHAnsi" w:hAnsiTheme="minorHAnsi" w:cstheme="minorHAnsi"/>
          <w:noProof/>
          <w:szCs w:val="24"/>
          <w:lang w:eastAsia="fr-FR" w:bidi="ar-SA"/>
        </w:rPr>
        <w:drawing>
          <wp:inline distT="0" distB="0" distL="0" distR="0">
            <wp:extent cx="2656218" cy="1601008"/>
            <wp:effectExtent l="0" t="0" r="0" b="0"/>
            <wp:docPr id="13" name="Image 13" descr="C:\Users\mjcha\AppData\Local\Microsoft\Windows\INetCacheContent.Word\2017_0127archFlmairieJCh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jcha\AppData\Local\Microsoft\Windows\INetCacheContent.Word\2017_0127archFlmairieJCh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11" cy="160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270" w:rsidRPr="004758A2" w:rsidRDefault="00AB18CB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  <w:r>
        <w:rPr>
          <w:rFonts w:asciiTheme="minorHAnsi" w:hAnsiTheme="minorHAnsi" w:cstheme="minorHAnsi"/>
          <w:spacing w:val="-14"/>
          <w:szCs w:val="24"/>
        </w:rPr>
        <w:t>Autorisation de prise d’eau, usine Veuve Branget, 1891, a</w:t>
      </w:r>
      <w:r w:rsidR="007F48C8" w:rsidRPr="004758A2">
        <w:rPr>
          <w:rFonts w:asciiTheme="minorHAnsi" w:hAnsiTheme="minorHAnsi" w:cstheme="minorHAnsi"/>
          <w:spacing w:val="-14"/>
          <w:szCs w:val="24"/>
        </w:rPr>
        <w:t>rchives municipales, Fleurey-sur-Ouche</w:t>
      </w:r>
    </w:p>
    <w:p w:rsidR="00081270" w:rsidRPr="004758A2" w:rsidRDefault="00081270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</w:p>
    <w:p w:rsidR="007F48C8" w:rsidRPr="004758A2" w:rsidRDefault="007F48C8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  <w:r w:rsidRPr="004758A2">
        <w:rPr>
          <w:rFonts w:asciiTheme="minorHAnsi" w:hAnsiTheme="minorHAnsi" w:cstheme="minorHAnsi"/>
          <w:spacing w:val="-14"/>
          <w:szCs w:val="24"/>
        </w:rPr>
        <w:t xml:space="preserve">A cette même époque, une turbine est installée puis une autre par l’entreprise Laurent </w:t>
      </w:r>
      <w:r w:rsidR="009A798E" w:rsidRPr="004758A2">
        <w:rPr>
          <w:rFonts w:asciiTheme="minorHAnsi" w:hAnsiTheme="minorHAnsi" w:cstheme="minorHAnsi"/>
          <w:spacing w:val="-14"/>
          <w:szCs w:val="24"/>
        </w:rPr>
        <w:t xml:space="preserve">frères </w:t>
      </w:r>
      <w:r w:rsidRPr="004758A2">
        <w:rPr>
          <w:rFonts w:asciiTheme="minorHAnsi" w:hAnsiTheme="minorHAnsi" w:cstheme="minorHAnsi"/>
          <w:spacing w:val="-14"/>
          <w:szCs w:val="24"/>
        </w:rPr>
        <w:t>et Coll</w:t>
      </w:r>
      <w:r w:rsidR="005A4D03" w:rsidRPr="004758A2">
        <w:rPr>
          <w:rFonts w:asciiTheme="minorHAnsi" w:hAnsiTheme="minorHAnsi" w:cstheme="minorHAnsi"/>
          <w:spacing w:val="-14"/>
          <w:szCs w:val="24"/>
        </w:rPr>
        <w:t>o</w:t>
      </w:r>
      <w:r w:rsidRPr="004758A2">
        <w:rPr>
          <w:rFonts w:asciiTheme="minorHAnsi" w:hAnsiTheme="minorHAnsi" w:cstheme="minorHAnsi"/>
          <w:spacing w:val="-14"/>
          <w:szCs w:val="24"/>
        </w:rPr>
        <w:t>t</w:t>
      </w:r>
      <w:r w:rsidR="009A798E" w:rsidRPr="004758A2">
        <w:rPr>
          <w:rFonts w:asciiTheme="minorHAnsi" w:hAnsiTheme="minorHAnsi" w:cstheme="minorHAnsi"/>
          <w:spacing w:val="-14"/>
          <w:szCs w:val="24"/>
        </w:rPr>
        <w:t xml:space="preserve"> de Dijon</w:t>
      </w:r>
      <w:r w:rsidR="00AB18CB">
        <w:rPr>
          <w:rFonts w:asciiTheme="minorHAnsi" w:hAnsiTheme="minorHAnsi" w:cstheme="minorHAnsi"/>
          <w:spacing w:val="-14"/>
          <w:szCs w:val="24"/>
        </w:rPr>
        <w:t xml:space="preserve"> (chute d’eau de 2,50</w:t>
      </w:r>
      <w:r w:rsidR="00522343">
        <w:rPr>
          <w:rFonts w:asciiTheme="minorHAnsi" w:hAnsiTheme="minorHAnsi" w:cstheme="minorHAnsi"/>
          <w:spacing w:val="-14"/>
          <w:szCs w:val="24"/>
        </w:rPr>
        <w:t> </w:t>
      </w:r>
      <w:r w:rsidR="00AB18CB">
        <w:rPr>
          <w:rFonts w:asciiTheme="minorHAnsi" w:hAnsiTheme="minorHAnsi" w:cstheme="minorHAnsi"/>
          <w:spacing w:val="-14"/>
          <w:szCs w:val="24"/>
        </w:rPr>
        <w:t>m)</w:t>
      </w:r>
      <w:r w:rsidR="00C07B2D" w:rsidRPr="004758A2">
        <w:rPr>
          <w:rFonts w:asciiTheme="minorHAnsi" w:hAnsiTheme="minorHAnsi" w:cstheme="minorHAnsi"/>
          <w:spacing w:val="-14"/>
          <w:szCs w:val="24"/>
        </w:rPr>
        <w:t xml:space="preserve">. Le </w:t>
      </w:r>
      <w:r w:rsidR="009A798E" w:rsidRPr="004758A2">
        <w:rPr>
          <w:rFonts w:asciiTheme="minorHAnsi" w:hAnsiTheme="minorHAnsi" w:cstheme="minorHAnsi"/>
          <w:spacing w:val="-14"/>
          <w:szCs w:val="24"/>
        </w:rPr>
        <w:t xml:space="preserve">modèle de turbine dite </w:t>
      </w:r>
      <w:r w:rsidR="009A798E" w:rsidRPr="00883EDB">
        <w:rPr>
          <w:rFonts w:asciiTheme="minorHAnsi" w:hAnsiTheme="minorHAnsi" w:cstheme="minorHAnsi"/>
          <w:i/>
          <w:spacing w:val="-14"/>
          <w:szCs w:val="24"/>
        </w:rPr>
        <w:t>« normale »</w:t>
      </w:r>
      <w:r w:rsidR="009A798E" w:rsidRPr="004758A2">
        <w:rPr>
          <w:rFonts w:asciiTheme="minorHAnsi" w:hAnsiTheme="minorHAnsi" w:cstheme="minorHAnsi"/>
          <w:spacing w:val="-14"/>
          <w:szCs w:val="24"/>
        </w:rPr>
        <w:t xml:space="preserve"> </w:t>
      </w:r>
      <w:r w:rsidR="00C07B2D" w:rsidRPr="004758A2">
        <w:rPr>
          <w:rFonts w:asciiTheme="minorHAnsi" w:hAnsiTheme="minorHAnsi" w:cstheme="minorHAnsi"/>
          <w:spacing w:val="-14"/>
          <w:szCs w:val="24"/>
        </w:rPr>
        <w:t xml:space="preserve">est </w:t>
      </w:r>
      <w:r w:rsidR="009A798E" w:rsidRPr="004758A2">
        <w:rPr>
          <w:rFonts w:asciiTheme="minorHAnsi" w:hAnsiTheme="minorHAnsi" w:cstheme="minorHAnsi"/>
          <w:spacing w:val="-14"/>
          <w:szCs w:val="24"/>
        </w:rPr>
        <w:t>présenté à l’exposition universelle de 1900</w:t>
      </w:r>
      <w:r w:rsidR="00C07B2D" w:rsidRPr="004758A2">
        <w:rPr>
          <w:rFonts w:asciiTheme="minorHAnsi" w:hAnsiTheme="minorHAnsi" w:cstheme="minorHAnsi"/>
          <w:spacing w:val="-14"/>
          <w:szCs w:val="24"/>
        </w:rPr>
        <w:t xml:space="preserve"> et obtient une médaille d’or</w:t>
      </w:r>
      <w:r w:rsidRPr="004758A2">
        <w:rPr>
          <w:rFonts w:asciiTheme="minorHAnsi" w:hAnsiTheme="minorHAnsi" w:cstheme="minorHAnsi"/>
          <w:spacing w:val="-14"/>
          <w:szCs w:val="24"/>
        </w:rPr>
        <w:t>.</w:t>
      </w:r>
    </w:p>
    <w:p w:rsidR="007F48C8" w:rsidRPr="004758A2" w:rsidRDefault="007F48C8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</w:p>
    <w:p w:rsidR="009B3779" w:rsidRPr="004758A2" w:rsidRDefault="009B3779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  <w:r w:rsidRPr="004758A2">
        <w:rPr>
          <w:rFonts w:asciiTheme="minorHAnsi" w:hAnsiTheme="minorHAnsi" w:cstheme="minorHAnsi"/>
          <w:noProof/>
          <w:szCs w:val="24"/>
          <w:bdr w:val="single" w:sz="4" w:space="0" w:color="auto"/>
          <w:lang w:eastAsia="fr-FR" w:bidi="ar-SA"/>
        </w:rPr>
        <w:drawing>
          <wp:inline distT="0" distB="0" distL="0" distR="0">
            <wp:extent cx="1679440" cy="2297421"/>
            <wp:effectExtent l="0" t="0" r="0" b="8255"/>
            <wp:docPr id="14" name="Image 14" descr="C:\Users\mjcha\AppData\Local\Microsoft\Windows\INetCacheContent.Word\turbine Laurent et Col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jcha\AppData\Local\Microsoft\Windows\INetCacheContent.Word\turbine Laurent et Collo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896" cy="231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79" w:rsidRPr="004758A2" w:rsidRDefault="009B3779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  <w:r w:rsidRPr="004758A2">
        <w:rPr>
          <w:rFonts w:asciiTheme="minorHAnsi" w:hAnsiTheme="minorHAnsi" w:cstheme="minorHAnsi"/>
          <w:spacing w:val="-14"/>
          <w:szCs w:val="24"/>
        </w:rPr>
        <w:t xml:space="preserve">Turbine </w:t>
      </w:r>
      <w:r w:rsidRPr="00883EDB">
        <w:rPr>
          <w:rFonts w:asciiTheme="minorHAnsi" w:hAnsiTheme="minorHAnsi" w:cstheme="minorHAnsi"/>
          <w:i/>
          <w:spacing w:val="-14"/>
          <w:szCs w:val="24"/>
        </w:rPr>
        <w:t>« </w:t>
      </w:r>
      <w:r w:rsidR="0090483F">
        <w:rPr>
          <w:rFonts w:asciiTheme="minorHAnsi" w:hAnsiTheme="minorHAnsi" w:cstheme="minorHAnsi"/>
          <w:i/>
          <w:spacing w:val="-14"/>
          <w:szCs w:val="24"/>
        </w:rPr>
        <w:t>N</w:t>
      </w:r>
      <w:r w:rsidRPr="00883EDB">
        <w:rPr>
          <w:rFonts w:asciiTheme="minorHAnsi" w:hAnsiTheme="minorHAnsi" w:cstheme="minorHAnsi"/>
          <w:i/>
          <w:spacing w:val="-14"/>
          <w:szCs w:val="24"/>
        </w:rPr>
        <w:t>ormale</w:t>
      </w:r>
      <w:r w:rsidR="00883EDB" w:rsidRPr="00883EDB">
        <w:rPr>
          <w:rFonts w:asciiTheme="minorHAnsi" w:hAnsiTheme="minorHAnsi" w:cstheme="minorHAnsi"/>
          <w:i/>
          <w:spacing w:val="-14"/>
          <w:szCs w:val="24"/>
        </w:rPr>
        <w:t> »</w:t>
      </w:r>
      <w:r w:rsidRPr="004758A2">
        <w:rPr>
          <w:rFonts w:asciiTheme="minorHAnsi" w:hAnsiTheme="minorHAnsi" w:cstheme="minorHAnsi"/>
          <w:spacing w:val="-14"/>
          <w:szCs w:val="24"/>
        </w:rPr>
        <w:t>, Laurent Frères et Collot, dbhsarl.eu</w:t>
      </w:r>
    </w:p>
    <w:p w:rsidR="009B3779" w:rsidRPr="004758A2" w:rsidRDefault="009B3779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</w:p>
    <w:p w:rsidR="00A259B7" w:rsidRPr="004758A2" w:rsidRDefault="00A259B7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  <w:r w:rsidRPr="004758A2">
        <w:rPr>
          <w:rFonts w:asciiTheme="minorHAnsi" w:hAnsiTheme="minorHAnsi" w:cstheme="minorHAnsi"/>
          <w:noProof/>
          <w:szCs w:val="24"/>
          <w:lang w:eastAsia="fr-FR" w:bidi="ar-SA"/>
        </w:rPr>
        <w:drawing>
          <wp:inline distT="0" distB="0" distL="0" distR="0">
            <wp:extent cx="2178755" cy="1405947"/>
            <wp:effectExtent l="0" t="0" r="0" b="3810"/>
            <wp:docPr id="12" name="Image 12" descr="C:\Users\mjcha\AppData\Local\Microsoft\Windows\INetCacheContent.Word\Captu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jcha\AppData\Local\Microsoft\Windows\INetCacheContent.Word\Capture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686" cy="141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805" w:rsidRPr="004758A2" w:rsidRDefault="00777241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  <w:r>
        <w:rPr>
          <w:rFonts w:asciiTheme="minorHAnsi" w:hAnsiTheme="minorHAnsi" w:cstheme="minorHAnsi"/>
          <w:spacing w:val="-14"/>
          <w:szCs w:val="24"/>
        </w:rPr>
        <w:t xml:space="preserve">Liste des installations de turbines dites la </w:t>
      </w:r>
      <w:r w:rsidRPr="0090483F">
        <w:rPr>
          <w:rFonts w:asciiTheme="minorHAnsi" w:hAnsiTheme="minorHAnsi" w:cstheme="minorHAnsi"/>
          <w:i/>
          <w:spacing w:val="-14"/>
          <w:szCs w:val="24"/>
        </w:rPr>
        <w:t>« </w:t>
      </w:r>
      <w:r w:rsidR="0090483F" w:rsidRPr="0090483F">
        <w:rPr>
          <w:rFonts w:asciiTheme="minorHAnsi" w:hAnsiTheme="minorHAnsi" w:cstheme="minorHAnsi"/>
          <w:i/>
          <w:spacing w:val="-14"/>
          <w:szCs w:val="24"/>
        </w:rPr>
        <w:t>N</w:t>
      </w:r>
      <w:r w:rsidRPr="0090483F">
        <w:rPr>
          <w:rFonts w:asciiTheme="minorHAnsi" w:hAnsiTheme="minorHAnsi" w:cstheme="minorHAnsi"/>
          <w:i/>
          <w:spacing w:val="-14"/>
          <w:szCs w:val="24"/>
        </w:rPr>
        <w:t>ormale »</w:t>
      </w:r>
      <w:r>
        <w:rPr>
          <w:rFonts w:asciiTheme="minorHAnsi" w:hAnsiTheme="minorHAnsi" w:cstheme="minorHAnsi"/>
          <w:spacing w:val="-14"/>
          <w:szCs w:val="24"/>
        </w:rPr>
        <w:t xml:space="preserve"> effectuées par la maison Laurent frères et Collot à Dijon, usine</w:t>
      </w:r>
      <w:r w:rsidR="007F48C8" w:rsidRPr="004758A2">
        <w:rPr>
          <w:rFonts w:asciiTheme="minorHAnsi" w:hAnsiTheme="minorHAnsi" w:cstheme="minorHAnsi"/>
          <w:spacing w:val="-14"/>
          <w:szCs w:val="24"/>
        </w:rPr>
        <w:t xml:space="preserve"> de Pont-de-Pany, </w:t>
      </w:r>
      <w:r w:rsidR="0090483F" w:rsidRPr="004758A2">
        <w:rPr>
          <w:rFonts w:asciiTheme="minorHAnsi" w:hAnsiTheme="minorHAnsi" w:cstheme="minorHAnsi"/>
          <w:spacing w:val="-14"/>
          <w:szCs w:val="24"/>
        </w:rPr>
        <w:t>1899</w:t>
      </w:r>
      <w:r w:rsidR="0090483F">
        <w:rPr>
          <w:rFonts w:asciiTheme="minorHAnsi" w:hAnsiTheme="minorHAnsi" w:cstheme="minorHAnsi"/>
          <w:spacing w:val="-14"/>
          <w:szCs w:val="24"/>
        </w:rPr>
        <w:t>,</w:t>
      </w:r>
      <w:r w:rsidR="009756BB">
        <w:rPr>
          <w:rFonts w:asciiTheme="minorHAnsi" w:hAnsiTheme="minorHAnsi" w:cstheme="minorHAnsi"/>
          <w:spacing w:val="-14"/>
          <w:szCs w:val="24"/>
        </w:rPr>
        <w:t xml:space="preserve"> </w:t>
      </w:r>
      <w:r w:rsidR="007F48C8" w:rsidRPr="004758A2">
        <w:rPr>
          <w:rFonts w:asciiTheme="minorHAnsi" w:hAnsiTheme="minorHAnsi" w:cstheme="minorHAnsi"/>
          <w:spacing w:val="-14"/>
          <w:szCs w:val="24"/>
        </w:rPr>
        <w:t>collection particulière</w:t>
      </w:r>
    </w:p>
    <w:p w:rsidR="007F48C8" w:rsidRPr="004758A2" w:rsidRDefault="007F48C8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</w:p>
    <w:p w:rsidR="00132805" w:rsidRPr="004758A2" w:rsidRDefault="00132805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  <w:r w:rsidRPr="004758A2">
        <w:rPr>
          <w:rFonts w:asciiTheme="minorHAnsi" w:hAnsiTheme="minorHAnsi" w:cstheme="minorHAnsi"/>
          <w:noProof/>
          <w:szCs w:val="24"/>
          <w:lang w:eastAsia="fr-FR" w:bidi="ar-SA"/>
        </w:rPr>
        <w:drawing>
          <wp:inline distT="0" distB="0" distL="0" distR="0">
            <wp:extent cx="2336923" cy="1227699"/>
            <wp:effectExtent l="0" t="0" r="6350" b="0"/>
            <wp:docPr id="6" name="Image 6" descr="C:\Users\mjcha\AppData\Local\Microsoft\Windows\INetCacheContent.Word\malai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jcha\AppData\Local\Microsoft\Windows\INetCacheContent.Word\malain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899" cy="125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09B" w:rsidRPr="004758A2" w:rsidRDefault="00777241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  <w:r>
        <w:rPr>
          <w:rFonts w:asciiTheme="minorHAnsi" w:hAnsiTheme="minorHAnsi" w:cstheme="minorHAnsi"/>
          <w:spacing w:val="-14"/>
          <w:szCs w:val="24"/>
        </w:rPr>
        <w:t xml:space="preserve">Papier à en-tête, </w:t>
      </w:r>
      <w:r w:rsidR="009756BB">
        <w:rPr>
          <w:rFonts w:asciiTheme="minorHAnsi" w:hAnsiTheme="minorHAnsi" w:cstheme="minorHAnsi"/>
          <w:spacing w:val="-14"/>
          <w:szCs w:val="24"/>
        </w:rPr>
        <w:t>c</w:t>
      </w:r>
      <w:r w:rsidR="002B709B" w:rsidRPr="004758A2">
        <w:rPr>
          <w:rFonts w:asciiTheme="minorHAnsi" w:hAnsiTheme="minorHAnsi" w:cstheme="minorHAnsi"/>
          <w:spacing w:val="-14"/>
          <w:szCs w:val="24"/>
        </w:rPr>
        <w:t>ollection particulière</w:t>
      </w:r>
    </w:p>
    <w:p w:rsidR="00132805" w:rsidRPr="004758A2" w:rsidRDefault="00132805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</w:p>
    <w:p w:rsidR="005A4D03" w:rsidRPr="004758A2" w:rsidRDefault="00065E4A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  <w:r w:rsidRPr="004758A2">
        <w:rPr>
          <w:rFonts w:asciiTheme="minorHAnsi" w:hAnsiTheme="minorHAnsi" w:cstheme="minorHAnsi"/>
          <w:spacing w:val="-14"/>
          <w:szCs w:val="24"/>
        </w:rPr>
        <w:t>Enfin, le fils</w:t>
      </w:r>
      <w:r w:rsidR="00522343">
        <w:rPr>
          <w:rFonts w:asciiTheme="minorHAnsi" w:hAnsiTheme="minorHAnsi" w:cstheme="minorHAnsi"/>
          <w:spacing w:val="-14"/>
          <w:szCs w:val="24"/>
        </w:rPr>
        <w:t xml:space="preserve"> </w:t>
      </w:r>
      <w:r w:rsidR="00522343" w:rsidRPr="00522343">
        <w:rPr>
          <w:rFonts w:asciiTheme="minorHAnsi" w:hAnsiTheme="minorHAnsi" w:cstheme="minorHAnsi"/>
          <w:b/>
          <w:spacing w:val="-14"/>
          <w:szCs w:val="24"/>
        </w:rPr>
        <w:t>Henri Branget</w:t>
      </w:r>
      <w:r w:rsidR="00522343">
        <w:rPr>
          <w:rFonts w:asciiTheme="minorHAnsi" w:hAnsiTheme="minorHAnsi" w:cstheme="minorHAnsi"/>
          <w:spacing w:val="-14"/>
          <w:szCs w:val="24"/>
        </w:rPr>
        <w:t xml:space="preserve"> (1872-1960)</w:t>
      </w:r>
      <w:r w:rsidRPr="004758A2">
        <w:rPr>
          <w:rFonts w:asciiTheme="minorHAnsi" w:hAnsiTheme="minorHAnsi" w:cstheme="minorHAnsi"/>
          <w:spacing w:val="-14"/>
          <w:szCs w:val="24"/>
        </w:rPr>
        <w:t xml:space="preserve"> continue la tradition familiale et la société devient</w:t>
      </w:r>
      <w:r w:rsidR="005A4D03" w:rsidRPr="004758A2">
        <w:rPr>
          <w:rFonts w:asciiTheme="minorHAnsi" w:hAnsiTheme="minorHAnsi" w:cstheme="minorHAnsi"/>
          <w:spacing w:val="-14"/>
          <w:szCs w:val="24"/>
        </w:rPr>
        <w:t xml:space="preserve"> </w:t>
      </w:r>
      <w:r w:rsidR="005A4D03" w:rsidRPr="00883EDB">
        <w:rPr>
          <w:rFonts w:asciiTheme="minorHAnsi" w:hAnsiTheme="minorHAnsi" w:cstheme="minorHAnsi"/>
          <w:i/>
          <w:spacing w:val="-14"/>
          <w:szCs w:val="24"/>
        </w:rPr>
        <w:t>« Henri Branget Chaux et Ciments à Pont-de-Pany - Usines de Mâlain et Pont-de-Pany »</w:t>
      </w:r>
      <w:r w:rsidR="005A4D03" w:rsidRPr="004758A2">
        <w:rPr>
          <w:rFonts w:asciiTheme="minorHAnsi" w:hAnsiTheme="minorHAnsi" w:cstheme="minorHAnsi"/>
          <w:spacing w:val="-14"/>
          <w:szCs w:val="24"/>
        </w:rPr>
        <w:t xml:space="preserve">. Vers 1905 de la chaux </w:t>
      </w:r>
      <w:r w:rsidR="004758A2" w:rsidRPr="004758A2">
        <w:rPr>
          <w:rFonts w:asciiTheme="minorHAnsi" w:hAnsiTheme="minorHAnsi" w:cstheme="minorHAnsi"/>
          <w:spacing w:val="-14"/>
          <w:szCs w:val="24"/>
        </w:rPr>
        <w:t xml:space="preserve">grasse, des chaux </w:t>
      </w:r>
      <w:r w:rsidR="005A4D03" w:rsidRPr="004758A2">
        <w:rPr>
          <w:rFonts w:asciiTheme="minorHAnsi" w:hAnsiTheme="minorHAnsi" w:cstheme="minorHAnsi"/>
          <w:spacing w:val="-14"/>
          <w:szCs w:val="24"/>
        </w:rPr>
        <w:t>hydraulique</w:t>
      </w:r>
      <w:r w:rsidR="004758A2" w:rsidRPr="004758A2">
        <w:rPr>
          <w:rFonts w:asciiTheme="minorHAnsi" w:hAnsiTheme="minorHAnsi" w:cstheme="minorHAnsi"/>
          <w:spacing w:val="-14"/>
          <w:szCs w:val="24"/>
        </w:rPr>
        <w:t xml:space="preserve">s, du ciment prompt, </w:t>
      </w:r>
      <w:r w:rsidR="005A4D03" w:rsidRPr="004758A2">
        <w:rPr>
          <w:rFonts w:asciiTheme="minorHAnsi" w:hAnsiTheme="minorHAnsi" w:cstheme="minorHAnsi"/>
          <w:spacing w:val="-14"/>
          <w:szCs w:val="24"/>
        </w:rPr>
        <w:t xml:space="preserve">du ciment Portland </w:t>
      </w:r>
      <w:r w:rsidR="004758A2" w:rsidRPr="004758A2">
        <w:rPr>
          <w:rFonts w:asciiTheme="minorHAnsi" w:hAnsiTheme="minorHAnsi" w:cstheme="minorHAnsi"/>
          <w:spacing w:val="-14"/>
          <w:szCs w:val="24"/>
        </w:rPr>
        <w:t xml:space="preserve">et du ciment de laitier </w:t>
      </w:r>
      <w:r w:rsidR="005A4D03" w:rsidRPr="004758A2">
        <w:rPr>
          <w:rFonts w:asciiTheme="minorHAnsi" w:hAnsiTheme="minorHAnsi" w:cstheme="minorHAnsi"/>
          <w:spacing w:val="-14"/>
          <w:szCs w:val="24"/>
        </w:rPr>
        <w:t>sont produits.</w:t>
      </w:r>
    </w:p>
    <w:p w:rsidR="005A4D03" w:rsidRDefault="005A4D03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</w:p>
    <w:p w:rsidR="00381B28" w:rsidRDefault="00381B28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701630" cy="1739788"/>
            <wp:effectExtent l="0" t="0" r="381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37" cy="175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B28" w:rsidRDefault="00C84A3B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  <w:r>
        <w:rPr>
          <w:rFonts w:asciiTheme="minorHAnsi" w:hAnsiTheme="minorHAnsi" w:cstheme="minorHAnsi"/>
          <w:spacing w:val="-14"/>
          <w:szCs w:val="24"/>
        </w:rPr>
        <w:t xml:space="preserve">Plan de l’usine, </w:t>
      </w:r>
      <w:r w:rsidR="00381B28">
        <w:rPr>
          <w:rFonts w:asciiTheme="minorHAnsi" w:hAnsiTheme="minorHAnsi" w:cstheme="minorHAnsi"/>
          <w:spacing w:val="-14"/>
          <w:szCs w:val="24"/>
        </w:rPr>
        <w:t>1898</w:t>
      </w:r>
      <w:r>
        <w:rPr>
          <w:rFonts w:asciiTheme="minorHAnsi" w:hAnsiTheme="minorHAnsi" w:cstheme="minorHAnsi"/>
          <w:spacing w:val="-14"/>
          <w:szCs w:val="24"/>
        </w:rPr>
        <w:t>, ADCO</w:t>
      </w:r>
    </w:p>
    <w:p w:rsidR="00381B28" w:rsidRPr="004758A2" w:rsidRDefault="00381B28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</w:p>
    <w:p w:rsidR="005A4D03" w:rsidRPr="004758A2" w:rsidRDefault="004758A2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  <w:r w:rsidRPr="004758A2">
        <w:rPr>
          <w:rFonts w:asciiTheme="minorHAnsi" w:hAnsiTheme="minorHAnsi" w:cstheme="minorHAnsi"/>
          <w:noProof/>
          <w:szCs w:val="24"/>
          <w:lang w:eastAsia="fr-FR" w:bidi="ar-SA"/>
        </w:rPr>
        <w:drawing>
          <wp:inline distT="0" distB="0" distL="0" distR="0">
            <wp:extent cx="2783417" cy="1599565"/>
            <wp:effectExtent l="0" t="0" r="0" b="635"/>
            <wp:docPr id="18" name="Image 18" descr="C:\Users\mjcha\AppData\Local\Microsoft\Windows\INetCacheContent.Word\1907_entrprise Branget Pont de Pany -3a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jcha\AppData\Local\Microsoft\Windows\INetCacheContent.Word\1907_entrprise Branget Pont de Pany -3aa-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794" cy="160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D03" w:rsidRDefault="0090483F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  <w:r>
        <w:rPr>
          <w:rFonts w:asciiTheme="minorHAnsi" w:hAnsiTheme="minorHAnsi" w:cstheme="minorHAnsi"/>
          <w:spacing w:val="-14"/>
          <w:szCs w:val="24"/>
        </w:rPr>
        <w:t>Courrier H. Branget, 1905, a</w:t>
      </w:r>
      <w:r w:rsidR="004758A2" w:rsidRPr="004758A2">
        <w:rPr>
          <w:rFonts w:asciiTheme="minorHAnsi" w:hAnsiTheme="minorHAnsi" w:cstheme="minorHAnsi"/>
          <w:spacing w:val="-14"/>
          <w:szCs w:val="24"/>
        </w:rPr>
        <w:t>rchives municipales, Fleurey-sur-Ouche</w:t>
      </w:r>
    </w:p>
    <w:p w:rsidR="0090483F" w:rsidRPr="004758A2" w:rsidRDefault="0090483F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</w:p>
    <w:p w:rsidR="005A4D03" w:rsidRDefault="0090483F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  <w:r w:rsidRPr="004758A2">
        <w:rPr>
          <w:rFonts w:asciiTheme="minorHAnsi" w:hAnsiTheme="minorHAnsi" w:cstheme="minorHAnsi"/>
          <w:noProof/>
          <w:szCs w:val="24"/>
          <w:lang w:eastAsia="fr-FR" w:bidi="ar-SA"/>
        </w:rPr>
        <w:drawing>
          <wp:inline distT="0" distB="0" distL="0" distR="0" wp14:anchorId="39B335E8" wp14:editId="2B27DBFA">
            <wp:extent cx="2887860" cy="1577414"/>
            <wp:effectExtent l="0" t="0" r="8255" b="3810"/>
            <wp:docPr id="19" name="Image 19" descr="C:\Users\mjcha\AppData\Local\Microsoft\Windows\INetCacheContent.Word\1907_entrprise Branget Pont de Pany -1bb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jcha\AppData\Local\Microsoft\Windows\INetCacheContent.Word\1907_entrprise Branget Pont de Pany -1bb-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12" cy="158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83F" w:rsidRDefault="0090483F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  <w:r>
        <w:rPr>
          <w:rFonts w:asciiTheme="minorHAnsi" w:hAnsiTheme="minorHAnsi" w:cstheme="minorHAnsi"/>
          <w:spacing w:val="-14"/>
          <w:szCs w:val="24"/>
        </w:rPr>
        <w:t>Courrier, usine de Mâlain et de Pont-de-Pany, 1907, archives municipales, Fleurey-sur-Ouche</w:t>
      </w:r>
    </w:p>
    <w:p w:rsidR="0090483F" w:rsidRPr="00883EDB" w:rsidRDefault="0090483F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</w:p>
    <w:p w:rsidR="00BA0B18" w:rsidRPr="00883EDB" w:rsidRDefault="00BA0B18" w:rsidP="00883EDB">
      <w:pPr>
        <w:spacing w:after="0" w:line="276" w:lineRule="auto"/>
        <w:jc w:val="both"/>
        <w:rPr>
          <w:sz w:val="24"/>
          <w:szCs w:val="24"/>
        </w:rPr>
      </w:pPr>
      <w:r w:rsidRPr="00883EDB">
        <w:rPr>
          <w:sz w:val="24"/>
          <w:szCs w:val="24"/>
        </w:rPr>
        <w:t xml:space="preserve">En 1902, Henri Branget dépose un </w:t>
      </w:r>
      <w:r w:rsidRPr="00883EDB">
        <w:rPr>
          <w:b/>
          <w:sz w:val="24"/>
          <w:szCs w:val="24"/>
        </w:rPr>
        <w:t>brevet pour son invention le « système Branget »</w:t>
      </w:r>
      <w:r w:rsidRPr="00883EDB">
        <w:rPr>
          <w:sz w:val="24"/>
          <w:szCs w:val="24"/>
        </w:rPr>
        <w:t xml:space="preserve"> qui est</w:t>
      </w:r>
      <w:r w:rsidR="000E06E2">
        <w:rPr>
          <w:sz w:val="24"/>
          <w:szCs w:val="24"/>
        </w:rPr>
        <w:t xml:space="preserve"> </w:t>
      </w:r>
      <w:r w:rsidRPr="00883EDB">
        <w:rPr>
          <w:sz w:val="24"/>
          <w:szCs w:val="24"/>
        </w:rPr>
        <w:t xml:space="preserve">un appareil </w:t>
      </w:r>
      <w:r w:rsidR="00EB11E3" w:rsidRPr="00883EDB">
        <w:rPr>
          <w:i/>
          <w:sz w:val="24"/>
          <w:szCs w:val="24"/>
        </w:rPr>
        <w:t>« </w:t>
      </w:r>
      <w:r w:rsidRPr="00883EDB">
        <w:rPr>
          <w:i/>
          <w:sz w:val="24"/>
          <w:szCs w:val="24"/>
        </w:rPr>
        <w:t>trieur à vent pour le classement des matières moulues ou pulvérisées »</w:t>
      </w:r>
      <w:r w:rsidRPr="00883EDB">
        <w:rPr>
          <w:sz w:val="24"/>
          <w:szCs w:val="24"/>
        </w:rPr>
        <w:t xml:space="preserve">. </w:t>
      </w:r>
      <w:r w:rsidR="004B40BB" w:rsidRPr="00883EDB">
        <w:rPr>
          <w:sz w:val="24"/>
          <w:szCs w:val="24"/>
        </w:rPr>
        <w:t xml:space="preserve">Il s’agit d’un </w:t>
      </w:r>
      <w:r w:rsidR="004B40BB" w:rsidRPr="00883EDB">
        <w:rPr>
          <w:i/>
          <w:sz w:val="24"/>
          <w:szCs w:val="24"/>
        </w:rPr>
        <w:t>« trieur bluteur qui permet de séparer des poudres de différentes grosseurs par ventilation en supprimant les toiles des bluteurs ordinaires »</w:t>
      </w:r>
      <w:r w:rsidR="004B40BB" w:rsidRPr="00883EDB">
        <w:rPr>
          <w:sz w:val="24"/>
          <w:szCs w:val="24"/>
        </w:rPr>
        <w:t>.</w:t>
      </w:r>
    </w:p>
    <w:p w:rsidR="004B40BB" w:rsidRDefault="004B40BB" w:rsidP="00883EDB">
      <w:pPr>
        <w:spacing w:after="0" w:line="276" w:lineRule="auto"/>
        <w:jc w:val="both"/>
        <w:rPr>
          <w:sz w:val="24"/>
          <w:szCs w:val="24"/>
        </w:rPr>
      </w:pPr>
    </w:p>
    <w:p w:rsidR="00F473F6" w:rsidRDefault="00F473F6" w:rsidP="00883EDB">
      <w:pPr>
        <w:spacing w:after="0" w:line="276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491355" cy="2152650"/>
            <wp:effectExtent l="0" t="0" r="444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3F6" w:rsidRDefault="00F473F6" w:rsidP="00883EDB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Traité de chimie appliquée, 1904, archive.org</w:t>
      </w:r>
    </w:p>
    <w:p w:rsidR="00F473F6" w:rsidRPr="00883EDB" w:rsidRDefault="00F473F6" w:rsidP="00883EDB">
      <w:pPr>
        <w:spacing w:after="0" w:line="276" w:lineRule="auto"/>
        <w:jc w:val="both"/>
        <w:rPr>
          <w:sz w:val="24"/>
          <w:szCs w:val="24"/>
        </w:rPr>
      </w:pPr>
    </w:p>
    <w:p w:rsidR="00922683" w:rsidRPr="00883EDB" w:rsidRDefault="00BD0E2F" w:rsidP="00883EDB">
      <w:pPr>
        <w:spacing w:after="0" w:line="276" w:lineRule="auto"/>
        <w:jc w:val="both"/>
        <w:rPr>
          <w:sz w:val="24"/>
          <w:szCs w:val="24"/>
        </w:rPr>
      </w:pPr>
      <w:r w:rsidRPr="00883EDB">
        <w:rPr>
          <w:sz w:val="24"/>
          <w:szCs w:val="24"/>
        </w:rPr>
        <w:t>Différents m</w:t>
      </w:r>
      <w:r w:rsidR="004B40BB" w:rsidRPr="00883EDB">
        <w:rPr>
          <w:sz w:val="24"/>
          <w:szCs w:val="24"/>
        </w:rPr>
        <w:t>étiers</w:t>
      </w:r>
      <w:r w:rsidRPr="00883EDB">
        <w:rPr>
          <w:sz w:val="24"/>
          <w:szCs w:val="24"/>
        </w:rPr>
        <w:t xml:space="preserve"> </w:t>
      </w:r>
      <w:r w:rsidR="00883EDB">
        <w:rPr>
          <w:sz w:val="24"/>
          <w:szCs w:val="24"/>
        </w:rPr>
        <w:t xml:space="preserve">peuvent être </w:t>
      </w:r>
      <w:r w:rsidRPr="00883EDB">
        <w:rPr>
          <w:sz w:val="24"/>
          <w:szCs w:val="24"/>
        </w:rPr>
        <w:t>relevés dans les archives de ces usines :</w:t>
      </w:r>
      <w:r w:rsidR="004B40BB" w:rsidRPr="00883EDB">
        <w:rPr>
          <w:sz w:val="24"/>
          <w:szCs w:val="24"/>
        </w:rPr>
        <w:t xml:space="preserve"> manœuvre, surveillant, ouvrier chaufournier, </w:t>
      </w:r>
      <w:r w:rsidR="00522343">
        <w:rPr>
          <w:sz w:val="24"/>
          <w:szCs w:val="24"/>
        </w:rPr>
        <w:t xml:space="preserve">ouvrier cimentier, </w:t>
      </w:r>
      <w:r w:rsidR="004B40BB" w:rsidRPr="00883EDB">
        <w:rPr>
          <w:sz w:val="24"/>
          <w:szCs w:val="24"/>
        </w:rPr>
        <w:t xml:space="preserve">ouvrier mécanicien, </w:t>
      </w:r>
      <w:r w:rsidR="00522343">
        <w:rPr>
          <w:sz w:val="24"/>
          <w:szCs w:val="24"/>
        </w:rPr>
        <w:t xml:space="preserve">mécanicien conducteur, </w:t>
      </w:r>
      <w:r w:rsidR="004B40BB" w:rsidRPr="00883EDB">
        <w:rPr>
          <w:sz w:val="24"/>
          <w:szCs w:val="24"/>
        </w:rPr>
        <w:t>conducteur de moulins à ciment</w:t>
      </w:r>
      <w:r w:rsidRPr="00883EDB">
        <w:rPr>
          <w:sz w:val="24"/>
          <w:szCs w:val="24"/>
        </w:rPr>
        <w:t>…</w:t>
      </w:r>
      <w:r w:rsidR="004758A2" w:rsidRPr="00883EDB">
        <w:rPr>
          <w:sz w:val="24"/>
          <w:szCs w:val="24"/>
        </w:rPr>
        <w:t xml:space="preserve"> </w:t>
      </w:r>
      <w:r w:rsidR="004758A2" w:rsidRPr="00883EDB">
        <w:rPr>
          <w:color w:val="000000"/>
          <w:sz w:val="24"/>
          <w:szCs w:val="24"/>
          <w:shd w:val="clear" w:color="auto" w:fill="FFFFFF"/>
        </w:rPr>
        <w:t xml:space="preserve">Léon Edouard Suchet </w:t>
      </w:r>
      <w:r w:rsidR="004758A2" w:rsidRPr="00257454">
        <w:rPr>
          <w:color w:val="000000"/>
          <w:sz w:val="24"/>
          <w:szCs w:val="24"/>
          <w:shd w:val="clear" w:color="auto" w:fill="FFFFFF"/>
        </w:rPr>
        <w:t>(</w:t>
      </w:r>
      <w:r w:rsidR="00257454" w:rsidRPr="00257454">
        <w:rPr>
          <w:i/>
          <w:color w:val="000000"/>
          <w:sz w:val="24"/>
          <w:szCs w:val="24"/>
          <w:shd w:val="clear" w:color="auto" w:fill="FFFFFF"/>
        </w:rPr>
        <w:t>« tué à l’ennemi »</w:t>
      </w:r>
      <w:r w:rsidR="004758A2" w:rsidRPr="00883EDB">
        <w:rPr>
          <w:color w:val="000000"/>
          <w:sz w:val="24"/>
          <w:szCs w:val="24"/>
          <w:shd w:val="clear" w:color="auto" w:fill="FFFFFF"/>
        </w:rPr>
        <w:t xml:space="preserve"> en 1915) était comptable chez </w:t>
      </w:r>
      <w:r w:rsidR="00257454">
        <w:rPr>
          <w:color w:val="000000"/>
          <w:sz w:val="24"/>
          <w:szCs w:val="24"/>
          <w:shd w:val="clear" w:color="auto" w:fill="FFFFFF"/>
        </w:rPr>
        <w:t xml:space="preserve">H. </w:t>
      </w:r>
      <w:r w:rsidR="004758A2" w:rsidRPr="00883EDB">
        <w:rPr>
          <w:color w:val="000000"/>
          <w:sz w:val="24"/>
          <w:szCs w:val="24"/>
          <w:shd w:val="clear" w:color="auto" w:fill="FFFFFF"/>
        </w:rPr>
        <w:t xml:space="preserve">Branget et habitait avec </w:t>
      </w:r>
      <w:r w:rsidR="00257454">
        <w:rPr>
          <w:color w:val="000000"/>
          <w:sz w:val="24"/>
          <w:szCs w:val="24"/>
          <w:shd w:val="clear" w:color="auto" w:fill="FFFFFF"/>
        </w:rPr>
        <w:t xml:space="preserve">son épouse et ses </w:t>
      </w:r>
      <w:r w:rsidR="004758A2" w:rsidRPr="00883EDB">
        <w:rPr>
          <w:color w:val="000000"/>
          <w:sz w:val="24"/>
          <w:szCs w:val="24"/>
          <w:shd w:val="clear" w:color="auto" w:fill="FFFFFF"/>
        </w:rPr>
        <w:t>enfants à Pont de Pany.</w:t>
      </w:r>
    </w:p>
    <w:p w:rsidR="00065E4A" w:rsidRDefault="00065E4A" w:rsidP="00883EDB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:rsidR="007F769C" w:rsidRDefault="007F769C" w:rsidP="00883EDB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3866901" cy="2406701"/>
            <wp:effectExtent l="0" t="0" r="63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272" cy="242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69C" w:rsidRDefault="007F769C" w:rsidP="00883EDB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Courrier, 1905, collection particulière</w:t>
      </w:r>
    </w:p>
    <w:p w:rsidR="007F769C" w:rsidRPr="00883EDB" w:rsidRDefault="007F769C" w:rsidP="00883EDB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:rsidR="004B40BB" w:rsidRPr="004758A2" w:rsidRDefault="00065E4A" w:rsidP="00EE4F2D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4758A2">
        <w:rPr>
          <w:rFonts w:cstheme="minorHAnsi"/>
          <w:sz w:val="24"/>
          <w:szCs w:val="24"/>
        </w:rPr>
        <w:t xml:space="preserve">En </w:t>
      </w:r>
      <w:r w:rsidR="004B40BB" w:rsidRPr="004758A2">
        <w:rPr>
          <w:rFonts w:cstheme="minorHAnsi"/>
          <w:sz w:val="24"/>
          <w:szCs w:val="24"/>
        </w:rPr>
        <w:t>1924</w:t>
      </w:r>
      <w:r w:rsidRPr="004758A2">
        <w:rPr>
          <w:rFonts w:cstheme="minorHAnsi"/>
          <w:sz w:val="24"/>
          <w:szCs w:val="24"/>
        </w:rPr>
        <w:t>, un a</w:t>
      </w:r>
      <w:r w:rsidR="004B40BB" w:rsidRPr="004758A2">
        <w:rPr>
          <w:rFonts w:cstheme="minorHAnsi"/>
          <w:sz w:val="24"/>
          <w:szCs w:val="24"/>
        </w:rPr>
        <w:t>ccident de mine</w:t>
      </w:r>
      <w:r w:rsidR="00BD0E2F" w:rsidRPr="004758A2">
        <w:rPr>
          <w:rFonts w:cstheme="minorHAnsi"/>
          <w:sz w:val="24"/>
          <w:szCs w:val="24"/>
        </w:rPr>
        <w:t xml:space="preserve"> </w:t>
      </w:r>
      <w:r w:rsidRPr="004758A2">
        <w:rPr>
          <w:rFonts w:cstheme="minorHAnsi"/>
          <w:sz w:val="24"/>
          <w:szCs w:val="24"/>
        </w:rPr>
        <w:t xml:space="preserve">a lieu </w:t>
      </w:r>
      <w:r w:rsidR="00BD0E2F" w:rsidRPr="004758A2">
        <w:rPr>
          <w:rFonts w:cstheme="minorHAnsi"/>
          <w:sz w:val="24"/>
          <w:szCs w:val="24"/>
        </w:rPr>
        <w:t>à la carrière de M. Branget</w:t>
      </w:r>
      <w:r w:rsidRPr="004758A2">
        <w:rPr>
          <w:rFonts w:cstheme="minorHAnsi"/>
          <w:sz w:val="24"/>
          <w:szCs w:val="24"/>
        </w:rPr>
        <w:t xml:space="preserve">. Un jeune homme </w:t>
      </w:r>
      <w:r w:rsidR="00522343">
        <w:rPr>
          <w:rFonts w:cstheme="minorHAnsi"/>
          <w:sz w:val="24"/>
          <w:szCs w:val="24"/>
        </w:rPr>
        <w:t xml:space="preserve">M. Massias </w:t>
      </w:r>
      <w:r w:rsidR="000E06E2">
        <w:rPr>
          <w:rFonts w:cstheme="minorHAnsi"/>
          <w:sz w:val="24"/>
          <w:szCs w:val="24"/>
        </w:rPr>
        <w:t>meurt</w:t>
      </w:r>
      <w:r w:rsidRPr="004758A2">
        <w:rPr>
          <w:rFonts w:cstheme="minorHAnsi"/>
          <w:sz w:val="24"/>
          <w:szCs w:val="24"/>
        </w:rPr>
        <w:t xml:space="preserve"> des suites d’une explosion et deux autres ouvriers sont blessés.</w:t>
      </w:r>
    </w:p>
    <w:p w:rsidR="00BD0E2F" w:rsidRPr="004758A2" w:rsidRDefault="00BD0E2F" w:rsidP="00EE4F2D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:rsidR="00922683" w:rsidRPr="004758A2" w:rsidRDefault="00BD0E2F" w:rsidP="00EE4F2D">
      <w:pPr>
        <w:spacing w:line="276" w:lineRule="auto"/>
        <w:jc w:val="both"/>
        <w:rPr>
          <w:rFonts w:cstheme="minorHAnsi"/>
          <w:sz w:val="24"/>
          <w:szCs w:val="24"/>
        </w:rPr>
      </w:pPr>
      <w:r w:rsidRPr="004758A2">
        <w:rPr>
          <w:rFonts w:cstheme="minorHAns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930835" cy="2209117"/>
            <wp:effectExtent l="0" t="0" r="0" b="1270"/>
            <wp:docPr id="1" name="Image 1" descr="C:\Users\mjcha\AppData\Local\Microsoft\Windows\INetCacheContent.Word\1924 b accident carrière Mâlain m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jcha\AppData\Local\Microsoft\Windows\INetCacheContent.Word\1924 b accident carrière Mâlain min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461" cy="221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E2F" w:rsidRPr="004758A2" w:rsidRDefault="00F7502A" w:rsidP="00F7502A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Accident à la mine Branget, I</w:t>
      </w:r>
      <w:r w:rsidR="00BD0E2F" w:rsidRPr="004758A2">
        <w:rPr>
          <w:rFonts w:cstheme="minorHAnsi"/>
          <w:sz w:val="24"/>
          <w:szCs w:val="24"/>
        </w:rPr>
        <w:t>n Le Temps, 24/02/1924</w:t>
      </w:r>
    </w:p>
    <w:p w:rsidR="00F7502A" w:rsidRDefault="00F7502A" w:rsidP="00F7502A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:rsidR="004E74C3" w:rsidRPr="004758A2" w:rsidRDefault="00707E0A" w:rsidP="00F7502A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4758A2">
        <w:rPr>
          <w:rFonts w:cstheme="minorHAnsi"/>
          <w:sz w:val="24"/>
          <w:szCs w:val="24"/>
        </w:rPr>
        <w:t>En 1931, l</w:t>
      </w:r>
      <w:r w:rsidR="00564F00" w:rsidRPr="004758A2">
        <w:rPr>
          <w:rFonts w:cstheme="minorHAnsi"/>
          <w:sz w:val="24"/>
          <w:szCs w:val="24"/>
        </w:rPr>
        <w:t xml:space="preserve">es </w:t>
      </w:r>
      <w:r w:rsidRPr="004758A2">
        <w:rPr>
          <w:rFonts w:cstheme="minorHAnsi"/>
          <w:sz w:val="24"/>
          <w:szCs w:val="24"/>
        </w:rPr>
        <w:t>usine</w:t>
      </w:r>
      <w:r w:rsidR="00564F00" w:rsidRPr="004758A2">
        <w:rPr>
          <w:rFonts w:cstheme="minorHAnsi"/>
          <w:sz w:val="24"/>
          <w:szCs w:val="24"/>
        </w:rPr>
        <w:t>s</w:t>
      </w:r>
      <w:r w:rsidRPr="004758A2">
        <w:rPr>
          <w:rFonts w:cstheme="minorHAnsi"/>
          <w:sz w:val="24"/>
          <w:szCs w:val="24"/>
        </w:rPr>
        <w:t xml:space="preserve"> de </w:t>
      </w:r>
      <w:r w:rsidR="00564F00" w:rsidRPr="004758A2">
        <w:rPr>
          <w:rFonts w:cstheme="minorHAnsi"/>
          <w:sz w:val="24"/>
          <w:szCs w:val="24"/>
        </w:rPr>
        <w:t xml:space="preserve">Mâlain et de </w:t>
      </w:r>
      <w:r w:rsidRPr="004758A2">
        <w:rPr>
          <w:rFonts w:cstheme="minorHAnsi"/>
          <w:sz w:val="24"/>
          <w:szCs w:val="24"/>
        </w:rPr>
        <w:t xml:space="preserve">Pont-de-Pany </w:t>
      </w:r>
      <w:r w:rsidR="00564F00" w:rsidRPr="004758A2">
        <w:rPr>
          <w:rFonts w:cstheme="minorHAnsi"/>
          <w:sz w:val="24"/>
          <w:szCs w:val="24"/>
        </w:rPr>
        <w:t>exploitée</w:t>
      </w:r>
      <w:r w:rsidR="00F7502A">
        <w:rPr>
          <w:rFonts w:cstheme="minorHAnsi"/>
          <w:sz w:val="24"/>
          <w:szCs w:val="24"/>
        </w:rPr>
        <w:t>s</w:t>
      </w:r>
      <w:r w:rsidR="00564F00" w:rsidRPr="004758A2">
        <w:rPr>
          <w:rFonts w:cstheme="minorHAnsi"/>
          <w:sz w:val="24"/>
          <w:szCs w:val="24"/>
        </w:rPr>
        <w:t xml:space="preserve"> par Henri Branget sont </w:t>
      </w:r>
      <w:r w:rsidRPr="004758A2">
        <w:rPr>
          <w:rFonts w:cstheme="minorHAnsi"/>
          <w:sz w:val="24"/>
          <w:szCs w:val="24"/>
        </w:rPr>
        <w:t>signalée</w:t>
      </w:r>
      <w:r w:rsidR="00564F00" w:rsidRPr="004758A2">
        <w:rPr>
          <w:rFonts w:cstheme="minorHAnsi"/>
          <w:sz w:val="24"/>
          <w:szCs w:val="24"/>
        </w:rPr>
        <w:t>s</w:t>
      </w:r>
      <w:r w:rsidRPr="004758A2">
        <w:rPr>
          <w:rFonts w:cstheme="minorHAnsi"/>
          <w:sz w:val="24"/>
          <w:szCs w:val="24"/>
        </w:rPr>
        <w:t xml:space="preserve"> comme </w:t>
      </w:r>
      <w:r w:rsidR="00564F00" w:rsidRPr="004758A2">
        <w:rPr>
          <w:rFonts w:cstheme="minorHAnsi"/>
          <w:sz w:val="24"/>
          <w:szCs w:val="24"/>
        </w:rPr>
        <w:t>fabriqu</w:t>
      </w:r>
      <w:r w:rsidR="00EF383F">
        <w:rPr>
          <w:rFonts w:cstheme="minorHAnsi"/>
          <w:sz w:val="24"/>
          <w:szCs w:val="24"/>
        </w:rPr>
        <w:t>e</w:t>
      </w:r>
      <w:r w:rsidR="00564F00" w:rsidRPr="004758A2">
        <w:rPr>
          <w:rFonts w:cstheme="minorHAnsi"/>
          <w:sz w:val="24"/>
          <w:szCs w:val="24"/>
        </w:rPr>
        <w:t xml:space="preserve"> de ciments de grappiers et de chaux hydraulique</w:t>
      </w:r>
      <w:r w:rsidR="00043FB7" w:rsidRPr="004758A2">
        <w:rPr>
          <w:rFonts w:cstheme="minorHAnsi"/>
          <w:sz w:val="24"/>
          <w:szCs w:val="24"/>
        </w:rPr>
        <w:t>.</w:t>
      </w:r>
      <w:r w:rsidR="007631B3">
        <w:rPr>
          <w:rFonts w:cstheme="minorHAnsi"/>
          <w:sz w:val="24"/>
          <w:szCs w:val="24"/>
        </w:rPr>
        <w:t xml:space="preserve"> Des ouvriers </w:t>
      </w:r>
      <w:r w:rsidR="00522343">
        <w:rPr>
          <w:rFonts w:cstheme="minorHAnsi"/>
          <w:sz w:val="24"/>
          <w:szCs w:val="24"/>
        </w:rPr>
        <w:t xml:space="preserve">immigrés </w:t>
      </w:r>
      <w:r w:rsidR="007631B3">
        <w:rPr>
          <w:rFonts w:cstheme="minorHAnsi"/>
          <w:sz w:val="24"/>
          <w:szCs w:val="24"/>
        </w:rPr>
        <w:t>polonais y travaillent.</w:t>
      </w:r>
    </w:p>
    <w:p w:rsidR="00043FB7" w:rsidRPr="004758A2" w:rsidRDefault="00043FB7" w:rsidP="00EE4F2D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:rsidR="00043FB7" w:rsidRPr="004758A2" w:rsidRDefault="00043FB7" w:rsidP="00EE4F2D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4758A2">
        <w:rPr>
          <w:rFonts w:cstheme="minorHAnsi"/>
          <w:noProof/>
          <w:sz w:val="24"/>
          <w:szCs w:val="24"/>
          <w:bdr w:val="single" w:sz="4" w:space="0" w:color="auto"/>
          <w:lang w:eastAsia="fr-FR"/>
        </w:rPr>
        <w:drawing>
          <wp:inline distT="0" distB="0" distL="0" distR="0">
            <wp:extent cx="2772943" cy="1341538"/>
            <wp:effectExtent l="0" t="0" r="8890" b="0"/>
            <wp:docPr id="4" name="Image 4" descr="C:\Users\mjcha\AppData\Local\Microsoft\Windows\INetCacheContent.Word\d27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jcha\AppData\Local\Microsoft\Windows\INetCacheContent.Word\d2748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13" cy="135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684" w:rsidRPr="004758A2">
        <w:rPr>
          <w:rFonts w:cstheme="minorHAnsi"/>
          <w:sz w:val="24"/>
          <w:szCs w:val="24"/>
        </w:rPr>
        <w:t xml:space="preserve">  </w:t>
      </w:r>
      <w:r w:rsidR="00455684" w:rsidRPr="004758A2">
        <w:rPr>
          <w:rFonts w:cstheme="minorHAnsi"/>
          <w:noProof/>
          <w:sz w:val="24"/>
          <w:szCs w:val="24"/>
          <w:bdr w:val="single" w:sz="4" w:space="0" w:color="auto"/>
          <w:lang w:eastAsia="fr-FR"/>
        </w:rPr>
        <w:drawing>
          <wp:inline distT="0" distB="0" distL="0" distR="0">
            <wp:extent cx="1381484" cy="1336854"/>
            <wp:effectExtent l="0" t="0" r="9525" b="0"/>
            <wp:docPr id="8" name="Image 8" descr="C:\Users\mjcha\AppData\Local\Microsoft\Windows\INetCacheContent.Word\for5491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jcha\AppData\Local\Microsoft\Windows\INetCacheContent.Word\for54911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006" cy="137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09B" w:rsidRPr="004758A2" w:rsidRDefault="00AB266B" w:rsidP="00EE4F2D">
      <w:pPr>
        <w:pStyle w:val="Standard"/>
        <w:spacing w:line="276" w:lineRule="auto"/>
        <w:jc w:val="both"/>
        <w:rPr>
          <w:rFonts w:asciiTheme="minorHAnsi" w:hAnsiTheme="minorHAnsi" w:cstheme="minorHAnsi"/>
          <w:spacing w:val="-14"/>
          <w:szCs w:val="24"/>
        </w:rPr>
      </w:pPr>
      <w:r w:rsidRPr="004758A2">
        <w:rPr>
          <w:rFonts w:asciiTheme="minorHAnsi" w:hAnsiTheme="minorHAnsi" w:cstheme="minorHAnsi"/>
          <w:spacing w:val="-14"/>
          <w:szCs w:val="24"/>
        </w:rPr>
        <w:t>Plombs de scellés, c</w:t>
      </w:r>
      <w:r w:rsidR="002B709B" w:rsidRPr="004758A2">
        <w:rPr>
          <w:rFonts w:asciiTheme="minorHAnsi" w:hAnsiTheme="minorHAnsi" w:cstheme="minorHAnsi"/>
          <w:spacing w:val="-14"/>
          <w:szCs w:val="24"/>
        </w:rPr>
        <w:t>ollection particulière</w:t>
      </w:r>
    </w:p>
    <w:p w:rsidR="00043FB7" w:rsidRPr="004758A2" w:rsidRDefault="00043FB7" w:rsidP="00EE4F2D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:rsidR="004E74C3" w:rsidRPr="004758A2" w:rsidRDefault="00E755A6" w:rsidP="00EE4F2D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4758A2">
        <w:rPr>
          <w:rFonts w:cstheme="minorHAnsi"/>
          <w:sz w:val="24"/>
          <w:szCs w:val="24"/>
        </w:rPr>
        <w:t xml:space="preserve">En 1939, l’exploitation d’Ancey (= carrières du signal de Mâlain) qui appartenait à M. H. Branget est définitivement arrêtée après </w:t>
      </w:r>
      <w:r w:rsidR="00B279C0" w:rsidRPr="004758A2">
        <w:rPr>
          <w:rFonts w:cstheme="minorHAnsi"/>
          <w:sz w:val="24"/>
          <w:szCs w:val="24"/>
        </w:rPr>
        <w:t xml:space="preserve">la </w:t>
      </w:r>
      <w:r w:rsidRPr="004758A2">
        <w:rPr>
          <w:rFonts w:cstheme="minorHAnsi"/>
          <w:sz w:val="24"/>
          <w:szCs w:val="24"/>
        </w:rPr>
        <w:t>vente aux Etablissements Letellier de Crugey.</w:t>
      </w:r>
    </w:p>
    <w:p w:rsidR="00A551E9" w:rsidRPr="004758A2" w:rsidRDefault="00A551E9" w:rsidP="00EE4F2D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:rsidR="00C32DBF" w:rsidRPr="004758A2" w:rsidRDefault="00C32DBF" w:rsidP="00EE4F2D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4758A2"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>
            <wp:extent cx="2873300" cy="1853058"/>
            <wp:effectExtent l="0" t="0" r="3810" b="0"/>
            <wp:docPr id="2" name="Image 2" descr="C:\Users\mjcha\AppData\Local\Microsoft\Windows\INetCacheContent.Word\Cruget carte 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jcha\AppData\Local\Microsoft\Windows\INetCacheContent.Word\Cruget carte po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65" cy="18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DBF" w:rsidRPr="004758A2" w:rsidRDefault="009756BB" w:rsidP="00EE4F2D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Usine de Crugey, c</w:t>
      </w:r>
      <w:r w:rsidR="00C32DBF" w:rsidRPr="004758A2">
        <w:rPr>
          <w:rFonts w:cstheme="minorHAnsi"/>
          <w:sz w:val="24"/>
          <w:szCs w:val="24"/>
        </w:rPr>
        <w:t>ollection particulière</w:t>
      </w:r>
    </w:p>
    <w:p w:rsidR="00C32DBF" w:rsidRPr="004758A2" w:rsidRDefault="00C32DBF" w:rsidP="00EE4F2D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:rsidR="00B279C0" w:rsidRPr="004758A2" w:rsidRDefault="00B279C0" w:rsidP="00EE4F2D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4758A2">
        <w:rPr>
          <w:rFonts w:cstheme="minorHAnsi"/>
          <w:sz w:val="24"/>
          <w:szCs w:val="24"/>
        </w:rPr>
        <w:lastRenderedPageBreak/>
        <w:t>Pendant la guerre de 1939-1945</w:t>
      </w:r>
      <w:r w:rsidR="00043FB7" w:rsidRPr="004758A2">
        <w:rPr>
          <w:rFonts w:cstheme="minorHAnsi"/>
          <w:sz w:val="24"/>
          <w:szCs w:val="24"/>
        </w:rPr>
        <w:t xml:space="preserve">, </w:t>
      </w:r>
      <w:r w:rsidRPr="004758A2">
        <w:rPr>
          <w:rFonts w:cstheme="minorHAnsi"/>
          <w:sz w:val="24"/>
          <w:szCs w:val="24"/>
        </w:rPr>
        <w:t xml:space="preserve">les allemands de la Werhmacht recensent les cavités </w:t>
      </w:r>
      <w:r w:rsidR="00043FB7" w:rsidRPr="004758A2">
        <w:rPr>
          <w:rFonts w:cstheme="minorHAnsi"/>
          <w:sz w:val="24"/>
          <w:szCs w:val="24"/>
        </w:rPr>
        <w:t xml:space="preserve">qui pourraient servir d’entrepôts de munitions </w:t>
      </w:r>
      <w:r w:rsidRPr="004758A2">
        <w:rPr>
          <w:rFonts w:cstheme="minorHAnsi"/>
          <w:sz w:val="24"/>
          <w:szCs w:val="24"/>
        </w:rPr>
        <w:t>dont les carrières Branget</w:t>
      </w:r>
      <w:r w:rsidR="00043FB7" w:rsidRPr="004758A2">
        <w:rPr>
          <w:rFonts w:cstheme="minorHAnsi"/>
          <w:sz w:val="24"/>
          <w:szCs w:val="24"/>
        </w:rPr>
        <w:t xml:space="preserve"> (propriétés des Hospices de Dijon)</w:t>
      </w:r>
      <w:r w:rsidRPr="004758A2">
        <w:rPr>
          <w:rFonts w:cstheme="minorHAnsi"/>
          <w:sz w:val="24"/>
          <w:szCs w:val="24"/>
        </w:rPr>
        <w:t> : 14000</w:t>
      </w:r>
      <w:r w:rsidR="00F7502A">
        <w:rPr>
          <w:rFonts w:cstheme="minorHAnsi"/>
          <w:sz w:val="24"/>
          <w:szCs w:val="24"/>
        </w:rPr>
        <w:t> </w:t>
      </w:r>
      <w:r w:rsidRPr="004758A2">
        <w:rPr>
          <w:rFonts w:cstheme="minorHAnsi"/>
          <w:sz w:val="24"/>
          <w:szCs w:val="24"/>
        </w:rPr>
        <w:t>m</w:t>
      </w:r>
      <w:r w:rsidRPr="004758A2">
        <w:rPr>
          <w:rFonts w:cstheme="minorHAnsi"/>
          <w:sz w:val="24"/>
          <w:szCs w:val="24"/>
          <w:vertAlign w:val="superscript"/>
        </w:rPr>
        <w:t>2</w:t>
      </w:r>
      <w:r w:rsidR="00043FB7" w:rsidRPr="004758A2">
        <w:rPr>
          <w:rFonts w:cstheme="minorHAnsi"/>
          <w:sz w:val="24"/>
          <w:szCs w:val="24"/>
        </w:rPr>
        <w:t>, 12</w:t>
      </w:r>
      <w:r w:rsidR="00F7502A">
        <w:rPr>
          <w:rFonts w:cstheme="minorHAnsi"/>
          <w:sz w:val="24"/>
          <w:szCs w:val="24"/>
        </w:rPr>
        <w:t> </w:t>
      </w:r>
      <w:r w:rsidR="00043FB7" w:rsidRPr="004758A2">
        <w:rPr>
          <w:rFonts w:cstheme="minorHAnsi"/>
          <w:sz w:val="24"/>
          <w:szCs w:val="24"/>
        </w:rPr>
        <w:t>m de hauteur, 7 à 9</w:t>
      </w:r>
      <w:r w:rsidR="00F7502A">
        <w:rPr>
          <w:rFonts w:cstheme="minorHAnsi"/>
          <w:sz w:val="24"/>
          <w:szCs w:val="24"/>
        </w:rPr>
        <w:t> </w:t>
      </w:r>
      <w:r w:rsidR="00043FB7" w:rsidRPr="004758A2">
        <w:rPr>
          <w:rFonts w:cstheme="minorHAnsi"/>
          <w:sz w:val="24"/>
          <w:szCs w:val="24"/>
        </w:rPr>
        <w:t>m de largeur, piliers rocheux de 8</w:t>
      </w:r>
      <w:r w:rsidR="00F7502A">
        <w:rPr>
          <w:rFonts w:cstheme="minorHAnsi"/>
          <w:sz w:val="24"/>
          <w:szCs w:val="24"/>
        </w:rPr>
        <w:t> </w:t>
      </w:r>
      <w:r w:rsidR="00043FB7" w:rsidRPr="004758A2">
        <w:rPr>
          <w:rFonts w:cstheme="minorHAnsi"/>
          <w:sz w:val="24"/>
          <w:szCs w:val="24"/>
        </w:rPr>
        <w:t>m sur 20</w:t>
      </w:r>
      <w:r w:rsidR="00F7502A">
        <w:rPr>
          <w:rFonts w:cstheme="minorHAnsi"/>
          <w:sz w:val="24"/>
          <w:szCs w:val="24"/>
        </w:rPr>
        <w:t> </w:t>
      </w:r>
      <w:r w:rsidR="00043FB7" w:rsidRPr="004758A2">
        <w:rPr>
          <w:rFonts w:cstheme="minorHAnsi"/>
          <w:sz w:val="24"/>
          <w:szCs w:val="24"/>
        </w:rPr>
        <w:t>m..</w:t>
      </w:r>
      <w:r w:rsidRPr="004758A2">
        <w:rPr>
          <w:rFonts w:cstheme="minorHAnsi"/>
          <w:sz w:val="24"/>
          <w:szCs w:val="24"/>
        </w:rPr>
        <w:t>.</w:t>
      </w:r>
    </w:p>
    <w:p w:rsidR="00B279C0" w:rsidRPr="004758A2" w:rsidRDefault="00B279C0" w:rsidP="00EE4F2D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:rsidR="00B279C0" w:rsidRPr="004758A2" w:rsidRDefault="00B279C0" w:rsidP="00EE4F2D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4758A2">
        <w:rPr>
          <w:rFonts w:cstheme="minorHAnsi"/>
          <w:noProof/>
          <w:sz w:val="24"/>
          <w:szCs w:val="24"/>
          <w:bdr w:val="single" w:sz="4" w:space="0" w:color="auto"/>
          <w:lang w:eastAsia="fr-FR"/>
        </w:rPr>
        <w:drawing>
          <wp:inline distT="0" distB="0" distL="0" distR="0">
            <wp:extent cx="5760720" cy="2789914"/>
            <wp:effectExtent l="0" t="0" r="0" b="0"/>
            <wp:docPr id="3" name="Image 3" descr="C:\Users\mjcha\AppData\Local\Microsoft\Windows\INetCacheContent.Word\1945 allemands recens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jcha\AppData\Local\Microsoft\Windows\INetCacheContent.Word\1945 allemands recensement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617" w:rsidRPr="004758A2">
        <w:rPr>
          <w:rFonts w:cstheme="minorHAnsi"/>
          <w:sz w:val="24"/>
          <w:szCs w:val="24"/>
        </w:rPr>
        <w:t>Archives allemandes, traduction d’origine inconnue, troglos.free.fr</w:t>
      </w:r>
    </w:p>
    <w:p w:rsidR="00B279C0" w:rsidRPr="004758A2" w:rsidRDefault="00B279C0" w:rsidP="00EE4F2D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:rsidR="009A798E" w:rsidRPr="004758A2" w:rsidRDefault="009A798E" w:rsidP="00EE4F2D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4758A2">
        <w:rPr>
          <w:rFonts w:cstheme="minorHAnsi"/>
          <w:sz w:val="24"/>
          <w:szCs w:val="24"/>
        </w:rPr>
        <w:t>Aujourd’hui p</w:t>
      </w:r>
      <w:r w:rsidR="00EF383F">
        <w:rPr>
          <w:rFonts w:cstheme="minorHAnsi"/>
          <w:sz w:val="24"/>
          <w:szCs w:val="24"/>
        </w:rPr>
        <w:t>ratiquement p</w:t>
      </w:r>
      <w:r w:rsidRPr="004758A2">
        <w:rPr>
          <w:rFonts w:cstheme="minorHAnsi"/>
          <w:sz w:val="24"/>
          <w:szCs w:val="24"/>
        </w:rPr>
        <w:t xml:space="preserve">lus rien ne subsiste de ce riche patrimoine industriel implanté à Pont-de-Pany </w:t>
      </w:r>
      <w:r w:rsidR="007F769C">
        <w:rPr>
          <w:rFonts w:cstheme="minorHAnsi"/>
          <w:sz w:val="24"/>
          <w:szCs w:val="24"/>
        </w:rPr>
        <w:t xml:space="preserve">autrefois </w:t>
      </w:r>
      <w:bookmarkStart w:id="0" w:name="_GoBack"/>
      <w:bookmarkEnd w:id="0"/>
      <w:r w:rsidRPr="004758A2">
        <w:rPr>
          <w:rFonts w:cstheme="minorHAnsi"/>
          <w:sz w:val="24"/>
          <w:szCs w:val="24"/>
        </w:rPr>
        <w:t>sur la commune de Fleurey-sur-Ouche</w:t>
      </w:r>
      <w:r w:rsidR="00EF383F">
        <w:rPr>
          <w:rFonts w:cstheme="minorHAnsi"/>
          <w:sz w:val="24"/>
          <w:szCs w:val="24"/>
        </w:rPr>
        <w:t xml:space="preserve"> hormis une ou deux maisons ayant fait partie de l’usine</w:t>
      </w:r>
      <w:r w:rsidR="00000C8F" w:rsidRPr="004758A2">
        <w:rPr>
          <w:rFonts w:cstheme="minorHAnsi"/>
          <w:sz w:val="24"/>
          <w:szCs w:val="24"/>
        </w:rPr>
        <w:t xml:space="preserve">. Les seules traces </w:t>
      </w:r>
      <w:r w:rsidR="00F7502A">
        <w:rPr>
          <w:rFonts w:cstheme="minorHAnsi"/>
          <w:sz w:val="24"/>
          <w:szCs w:val="24"/>
        </w:rPr>
        <w:t xml:space="preserve">réelles </w:t>
      </w:r>
      <w:r w:rsidR="00000C8F" w:rsidRPr="004758A2">
        <w:rPr>
          <w:rFonts w:cstheme="minorHAnsi"/>
          <w:sz w:val="24"/>
          <w:szCs w:val="24"/>
        </w:rPr>
        <w:t xml:space="preserve">d’archéologie industrielle de cette entreprise sont </w:t>
      </w:r>
      <w:r w:rsidR="00EF383F">
        <w:rPr>
          <w:rFonts w:cstheme="minorHAnsi"/>
          <w:sz w:val="24"/>
          <w:szCs w:val="24"/>
        </w:rPr>
        <w:t xml:space="preserve">les carrières souterraines, </w:t>
      </w:r>
      <w:r w:rsidR="00000C8F" w:rsidRPr="004758A2">
        <w:rPr>
          <w:rFonts w:cstheme="minorHAnsi"/>
          <w:sz w:val="24"/>
          <w:szCs w:val="24"/>
        </w:rPr>
        <w:t xml:space="preserve">les </w:t>
      </w:r>
      <w:r w:rsidRPr="004758A2">
        <w:rPr>
          <w:rFonts w:cstheme="minorHAnsi"/>
          <w:sz w:val="24"/>
          <w:szCs w:val="24"/>
        </w:rPr>
        <w:t>fours</w:t>
      </w:r>
      <w:r w:rsidR="00000C8F" w:rsidRPr="004758A2">
        <w:rPr>
          <w:rFonts w:cstheme="minorHAnsi"/>
          <w:sz w:val="24"/>
          <w:szCs w:val="24"/>
        </w:rPr>
        <w:t xml:space="preserve"> et les </w:t>
      </w:r>
      <w:r w:rsidR="00065E4A" w:rsidRPr="004758A2">
        <w:rPr>
          <w:rFonts w:cstheme="minorHAnsi"/>
          <w:sz w:val="24"/>
          <w:szCs w:val="24"/>
        </w:rPr>
        <w:t>pylônes</w:t>
      </w:r>
      <w:r w:rsidR="00000C8F" w:rsidRPr="004758A2">
        <w:rPr>
          <w:rFonts w:cstheme="minorHAnsi"/>
          <w:sz w:val="24"/>
          <w:szCs w:val="24"/>
        </w:rPr>
        <w:t xml:space="preserve"> du transporteur aérien </w:t>
      </w:r>
      <w:r w:rsidR="00125DC7">
        <w:rPr>
          <w:rFonts w:cstheme="minorHAnsi"/>
          <w:sz w:val="24"/>
          <w:szCs w:val="24"/>
        </w:rPr>
        <w:t xml:space="preserve">qui </w:t>
      </w:r>
      <w:r w:rsidRPr="004758A2">
        <w:rPr>
          <w:rFonts w:cstheme="minorHAnsi"/>
          <w:sz w:val="24"/>
          <w:szCs w:val="24"/>
        </w:rPr>
        <w:t xml:space="preserve">sont </w:t>
      </w:r>
      <w:r w:rsidR="00F7502A">
        <w:rPr>
          <w:rFonts w:cstheme="minorHAnsi"/>
          <w:sz w:val="24"/>
          <w:szCs w:val="24"/>
        </w:rPr>
        <w:t xml:space="preserve">localisés </w:t>
      </w:r>
      <w:r w:rsidRPr="004758A2">
        <w:rPr>
          <w:rFonts w:cstheme="minorHAnsi"/>
          <w:sz w:val="24"/>
          <w:szCs w:val="24"/>
        </w:rPr>
        <w:t>sur la commune de Mâlain</w:t>
      </w:r>
      <w:r w:rsidR="00EF383F">
        <w:rPr>
          <w:rFonts w:cstheme="minorHAnsi"/>
          <w:sz w:val="24"/>
          <w:szCs w:val="24"/>
        </w:rPr>
        <w:t xml:space="preserve"> et celle d’Ancey</w:t>
      </w:r>
      <w:r w:rsidRPr="004758A2">
        <w:rPr>
          <w:rFonts w:cstheme="minorHAnsi"/>
          <w:sz w:val="24"/>
          <w:szCs w:val="24"/>
        </w:rPr>
        <w:t>.</w:t>
      </w:r>
    </w:p>
    <w:sectPr w:rsidR="009A798E" w:rsidRPr="004758A2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29A8" w:rsidRDefault="00A629A8" w:rsidP="00C32DBF">
      <w:pPr>
        <w:spacing w:after="0" w:line="240" w:lineRule="auto"/>
      </w:pPr>
      <w:r>
        <w:separator/>
      </w:r>
    </w:p>
  </w:endnote>
  <w:endnote w:type="continuationSeparator" w:id="0">
    <w:p w:rsidR="00A629A8" w:rsidRDefault="00A629A8" w:rsidP="00C32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85646986"/>
      <w:docPartObj>
        <w:docPartGallery w:val="Page Numbers (Bottom of Page)"/>
        <w:docPartUnique/>
      </w:docPartObj>
    </w:sdtPr>
    <w:sdtEndPr/>
    <w:sdtContent>
      <w:p w:rsidR="00C32DBF" w:rsidRDefault="00C32DB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769C">
          <w:rPr>
            <w:noProof/>
          </w:rPr>
          <w:t>7</w:t>
        </w:r>
        <w:r>
          <w:fldChar w:fldCharType="end"/>
        </w:r>
      </w:p>
    </w:sdtContent>
  </w:sdt>
  <w:p w:rsidR="00C32DBF" w:rsidRDefault="00C32DB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29A8" w:rsidRDefault="00A629A8" w:rsidP="00C32DBF">
      <w:pPr>
        <w:spacing w:after="0" w:line="240" w:lineRule="auto"/>
      </w:pPr>
      <w:r>
        <w:separator/>
      </w:r>
    </w:p>
  </w:footnote>
  <w:footnote w:type="continuationSeparator" w:id="0">
    <w:p w:rsidR="00A629A8" w:rsidRDefault="00A629A8" w:rsidP="00C32D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683"/>
    <w:rsid w:val="00000C8F"/>
    <w:rsid w:val="00033F2B"/>
    <w:rsid w:val="00043FB7"/>
    <w:rsid w:val="00065E4A"/>
    <w:rsid w:val="00070BF8"/>
    <w:rsid w:val="000717A0"/>
    <w:rsid w:val="00081270"/>
    <w:rsid w:val="000E06E2"/>
    <w:rsid w:val="000E636E"/>
    <w:rsid w:val="00125DC7"/>
    <w:rsid w:val="00132805"/>
    <w:rsid w:val="00143298"/>
    <w:rsid w:val="00194F37"/>
    <w:rsid w:val="002067F1"/>
    <w:rsid w:val="00252F71"/>
    <w:rsid w:val="00257454"/>
    <w:rsid w:val="00277710"/>
    <w:rsid w:val="00282617"/>
    <w:rsid w:val="002B709B"/>
    <w:rsid w:val="003300D2"/>
    <w:rsid w:val="0038198E"/>
    <w:rsid w:val="00381B28"/>
    <w:rsid w:val="00397DDF"/>
    <w:rsid w:val="003B75B6"/>
    <w:rsid w:val="003F34AD"/>
    <w:rsid w:val="003F41A4"/>
    <w:rsid w:val="00420040"/>
    <w:rsid w:val="00455684"/>
    <w:rsid w:val="004758A2"/>
    <w:rsid w:val="00475B0B"/>
    <w:rsid w:val="004902F8"/>
    <w:rsid w:val="004A3542"/>
    <w:rsid w:val="004B40BB"/>
    <w:rsid w:val="004E74C3"/>
    <w:rsid w:val="00522343"/>
    <w:rsid w:val="00545172"/>
    <w:rsid w:val="00564F00"/>
    <w:rsid w:val="005A4D03"/>
    <w:rsid w:val="005F30C9"/>
    <w:rsid w:val="006C5DD4"/>
    <w:rsid w:val="00706D60"/>
    <w:rsid w:val="00707E0A"/>
    <w:rsid w:val="007142B4"/>
    <w:rsid w:val="007618D5"/>
    <w:rsid w:val="00762B06"/>
    <w:rsid w:val="007631B3"/>
    <w:rsid w:val="00777241"/>
    <w:rsid w:val="007811A1"/>
    <w:rsid w:val="00782598"/>
    <w:rsid w:val="007A7AF4"/>
    <w:rsid w:val="007E2E07"/>
    <w:rsid w:val="007F48C8"/>
    <w:rsid w:val="007F769C"/>
    <w:rsid w:val="00883EDB"/>
    <w:rsid w:val="008927CD"/>
    <w:rsid w:val="00893B1B"/>
    <w:rsid w:val="0090483F"/>
    <w:rsid w:val="00922683"/>
    <w:rsid w:val="009756BB"/>
    <w:rsid w:val="009A798E"/>
    <w:rsid w:val="009B3779"/>
    <w:rsid w:val="009D5FD2"/>
    <w:rsid w:val="00A05A92"/>
    <w:rsid w:val="00A259B7"/>
    <w:rsid w:val="00A551E9"/>
    <w:rsid w:val="00A629A8"/>
    <w:rsid w:val="00A670C5"/>
    <w:rsid w:val="00AB18CB"/>
    <w:rsid w:val="00AB266B"/>
    <w:rsid w:val="00B279C0"/>
    <w:rsid w:val="00B638A7"/>
    <w:rsid w:val="00BA0B18"/>
    <w:rsid w:val="00BA7B15"/>
    <w:rsid w:val="00BD0E2F"/>
    <w:rsid w:val="00BD6E17"/>
    <w:rsid w:val="00C07B2D"/>
    <w:rsid w:val="00C27557"/>
    <w:rsid w:val="00C32DBF"/>
    <w:rsid w:val="00C84A3B"/>
    <w:rsid w:val="00C96C3C"/>
    <w:rsid w:val="00D24EBA"/>
    <w:rsid w:val="00D70884"/>
    <w:rsid w:val="00D817E4"/>
    <w:rsid w:val="00D9087F"/>
    <w:rsid w:val="00E132C3"/>
    <w:rsid w:val="00E676BD"/>
    <w:rsid w:val="00E67AE1"/>
    <w:rsid w:val="00E755A6"/>
    <w:rsid w:val="00EB11E3"/>
    <w:rsid w:val="00ED2EA2"/>
    <w:rsid w:val="00EE4F2D"/>
    <w:rsid w:val="00EF383F"/>
    <w:rsid w:val="00F240E1"/>
    <w:rsid w:val="00F473F6"/>
    <w:rsid w:val="00F7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B74B0"/>
  <w15:chartTrackingRefBased/>
  <w15:docId w15:val="{BD034D00-61CE-4A6A-8FFA-E37DA02BB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92268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zh-CN" w:bidi="hi-IN"/>
    </w:rPr>
  </w:style>
  <w:style w:type="character" w:styleId="lev">
    <w:name w:val="Strong"/>
    <w:basedOn w:val="Policepardfaut"/>
    <w:uiPriority w:val="22"/>
    <w:qFormat/>
    <w:rsid w:val="003F41A4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C32D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32DBF"/>
  </w:style>
  <w:style w:type="paragraph" w:styleId="Pieddepage">
    <w:name w:val="footer"/>
    <w:basedOn w:val="Normal"/>
    <w:link w:val="PieddepageCar"/>
    <w:uiPriority w:val="99"/>
    <w:unhideWhenUsed/>
    <w:rsid w:val="00C32D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32DBF"/>
  </w:style>
  <w:style w:type="paragraph" w:styleId="Textedebulles">
    <w:name w:val="Balloon Text"/>
    <w:basedOn w:val="Normal"/>
    <w:link w:val="TextedebullesCar"/>
    <w:uiPriority w:val="99"/>
    <w:semiHidden/>
    <w:unhideWhenUsed/>
    <w:rsid w:val="006C5D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5DD4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Policepardfaut"/>
    <w:rsid w:val="004758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D03784-093C-44A2-8438-355F9E93F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847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Jean-Charles Allain</dc:creator>
  <cp:keywords/>
  <dc:description/>
  <cp:lastModifiedBy>Jean-Charles Allain</cp:lastModifiedBy>
  <cp:revision>4</cp:revision>
  <cp:lastPrinted>2017-01-30T07:51:00Z</cp:lastPrinted>
  <dcterms:created xsi:type="dcterms:W3CDTF">2018-02-02T11:21:00Z</dcterms:created>
  <dcterms:modified xsi:type="dcterms:W3CDTF">2018-02-02T11:40:00Z</dcterms:modified>
</cp:coreProperties>
</file>